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0377B9" w:rsidRPr="00A91D91" w:rsidTr="000377B9">
        <w:trPr>
          <w:tblCellSpacing w:w="0" w:type="dxa"/>
        </w:trPr>
        <w:tc>
          <w:tcPr>
            <w:tcW w:w="3348" w:type="dxa"/>
            <w:tcMar>
              <w:top w:w="0" w:type="dxa"/>
              <w:left w:w="108" w:type="dxa"/>
              <w:bottom w:w="0" w:type="dxa"/>
              <w:right w:w="108" w:type="dxa"/>
            </w:tcMar>
            <w:hideMark/>
          </w:tcPr>
          <w:p w:rsidR="000377B9" w:rsidRPr="00A91D91" w:rsidRDefault="000377B9" w:rsidP="000377B9">
            <w:pPr>
              <w:spacing w:before="120" w:after="120" w:line="234" w:lineRule="atLeast"/>
              <w:jc w:val="center"/>
              <w:rPr>
                <w:rFonts w:ascii="Times New Roman" w:eastAsia="Times New Roman" w:hAnsi="Times New Roman" w:cs="Times New Roman"/>
                <w:color w:val="000000"/>
                <w:sz w:val="28"/>
                <w:szCs w:val="28"/>
                <w:lang w:eastAsia="en-GB"/>
              </w:rPr>
            </w:pPr>
            <w:r w:rsidRPr="00A91D91">
              <w:rPr>
                <w:rFonts w:ascii="Times New Roman" w:eastAsia="Times New Roman" w:hAnsi="Times New Roman" w:cs="Times New Roman"/>
                <w:b/>
                <w:bCs/>
                <w:color w:val="000000"/>
                <w:sz w:val="28"/>
                <w:szCs w:val="28"/>
                <w:lang w:val="vi-VN" w:eastAsia="en-GB"/>
              </w:rPr>
              <w:t>BỘ TÀI CHÍNH</w:t>
            </w:r>
            <w:r w:rsidRPr="00A91D91">
              <w:rPr>
                <w:rFonts w:ascii="Times New Roman" w:eastAsia="Times New Roman" w:hAnsi="Times New Roman" w:cs="Times New Roman"/>
                <w:b/>
                <w:bCs/>
                <w:color w:val="000000"/>
                <w:sz w:val="28"/>
                <w:szCs w:val="28"/>
                <w:lang w:val="vi-VN" w:eastAsia="en-GB"/>
              </w:rPr>
              <w:br/>
              <w:t>-------</w:t>
            </w:r>
          </w:p>
        </w:tc>
        <w:tc>
          <w:tcPr>
            <w:tcW w:w="5508" w:type="dxa"/>
            <w:tcMar>
              <w:top w:w="0" w:type="dxa"/>
              <w:left w:w="108" w:type="dxa"/>
              <w:bottom w:w="0" w:type="dxa"/>
              <w:right w:w="108" w:type="dxa"/>
            </w:tcMar>
            <w:hideMark/>
          </w:tcPr>
          <w:p w:rsidR="000377B9" w:rsidRPr="00A91D91" w:rsidRDefault="000377B9" w:rsidP="000377B9">
            <w:pPr>
              <w:spacing w:before="120" w:after="120" w:line="234" w:lineRule="atLeast"/>
              <w:jc w:val="center"/>
              <w:rPr>
                <w:rFonts w:ascii="Times New Roman" w:eastAsia="Times New Roman" w:hAnsi="Times New Roman" w:cs="Times New Roman"/>
                <w:color w:val="000000"/>
                <w:sz w:val="28"/>
                <w:szCs w:val="28"/>
                <w:lang w:eastAsia="en-GB"/>
              </w:rPr>
            </w:pPr>
            <w:r w:rsidRPr="00A91D91">
              <w:rPr>
                <w:rFonts w:ascii="Times New Roman" w:eastAsia="Times New Roman" w:hAnsi="Times New Roman" w:cs="Times New Roman"/>
                <w:b/>
                <w:bCs/>
                <w:color w:val="000000"/>
                <w:sz w:val="28"/>
                <w:szCs w:val="28"/>
                <w:lang w:val="vi-VN" w:eastAsia="en-GB"/>
              </w:rPr>
              <w:t>CỘNG HÒA XÃ HỘI CHỦ NGHĨA VIỆT NAM</w:t>
            </w:r>
            <w:r w:rsidRPr="00A91D91">
              <w:rPr>
                <w:rFonts w:ascii="Times New Roman" w:eastAsia="Times New Roman" w:hAnsi="Times New Roman" w:cs="Times New Roman"/>
                <w:b/>
                <w:bCs/>
                <w:color w:val="000000"/>
                <w:sz w:val="28"/>
                <w:szCs w:val="28"/>
                <w:lang w:val="vi-VN" w:eastAsia="en-GB"/>
              </w:rPr>
              <w:br/>
              <w:t>Độc lập - Tự do - Hạnh phúc</w:t>
            </w:r>
            <w:r w:rsidRPr="00A91D91">
              <w:rPr>
                <w:rFonts w:ascii="Times New Roman" w:eastAsia="Times New Roman" w:hAnsi="Times New Roman" w:cs="Times New Roman"/>
                <w:b/>
                <w:bCs/>
                <w:color w:val="000000"/>
                <w:sz w:val="28"/>
                <w:szCs w:val="28"/>
                <w:lang w:val="vi-VN" w:eastAsia="en-GB"/>
              </w:rPr>
              <w:br/>
              <w:t>---------------</w:t>
            </w:r>
          </w:p>
        </w:tc>
      </w:tr>
      <w:tr w:rsidR="000377B9" w:rsidRPr="00A91D91" w:rsidTr="000377B9">
        <w:trPr>
          <w:tblCellSpacing w:w="0" w:type="dxa"/>
        </w:trPr>
        <w:tc>
          <w:tcPr>
            <w:tcW w:w="3348" w:type="dxa"/>
            <w:tcMar>
              <w:top w:w="0" w:type="dxa"/>
              <w:left w:w="108" w:type="dxa"/>
              <w:bottom w:w="0" w:type="dxa"/>
              <w:right w:w="108" w:type="dxa"/>
            </w:tcMar>
            <w:hideMark/>
          </w:tcPr>
          <w:p w:rsidR="000377B9" w:rsidRPr="00A91D91" w:rsidRDefault="000377B9" w:rsidP="000377B9">
            <w:pPr>
              <w:spacing w:before="120" w:after="120" w:line="234" w:lineRule="atLeast"/>
              <w:jc w:val="center"/>
              <w:rPr>
                <w:rFonts w:ascii="Times New Roman" w:eastAsia="Times New Roman" w:hAnsi="Times New Roman" w:cs="Times New Roman"/>
                <w:color w:val="000000"/>
                <w:sz w:val="28"/>
                <w:szCs w:val="28"/>
                <w:lang w:eastAsia="en-GB"/>
              </w:rPr>
            </w:pPr>
            <w:r w:rsidRPr="00A91D91">
              <w:rPr>
                <w:rFonts w:ascii="Times New Roman" w:eastAsia="Times New Roman" w:hAnsi="Times New Roman" w:cs="Times New Roman"/>
                <w:color w:val="000000"/>
                <w:sz w:val="28"/>
                <w:szCs w:val="28"/>
                <w:lang w:val="vi-VN" w:eastAsia="en-GB"/>
              </w:rPr>
              <w:t>Số: </w:t>
            </w:r>
            <w:r w:rsidRPr="00A91D91">
              <w:rPr>
                <w:rFonts w:ascii="Times New Roman" w:eastAsia="Times New Roman" w:hAnsi="Times New Roman" w:cs="Times New Roman"/>
                <w:color w:val="000000"/>
                <w:sz w:val="28"/>
                <w:szCs w:val="28"/>
                <w:lang w:eastAsia="en-GB"/>
              </w:rPr>
              <w:t>87/2019/TT-</w:t>
            </w:r>
            <w:r w:rsidRPr="00A91D91">
              <w:rPr>
                <w:rFonts w:ascii="Times New Roman" w:eastAsia="Times New Roman" w:hAnsi="Times New Roman" w:cs="Times New Roman"/>
                <w:color w:val="000000"/>
                <w:sz w:val="28"/>
                <w:szCs w:val="28"/>
                <w:lang w:val="vi-VN" w:eastAsia="en-GB"/>
              </w:rPr>
              <w:t>BTC</w:t>
            </w:r>
          </w:p>
        </w:tc>
        <w:tc>
          <w:tcPr>
            <w:tcW w:w="5508" w:type="dxa"/>
            <w:tcMar>
              <w:top w:w="0" w:type="dxa"/>
              <w:left w:w="108" w:type="dxa"/>
              <w:bottom w:w="0" w:type="dxa"/>
              <w:right w:w="108" w:type="dxa"/>
            </w:tcMar>
            <w:hideMark/>
          </w:tcPr>
          <w:p w:rsidR="000377B9" w:rsidRPr="00A91D91" w:rsidRDefault="000377B9" w:rsidP="000377B9">
            <w:pPr>
              <w:spacing w:before="120" w:after="120" w:line="234" w:lineRule="atLeast"/>
              <w:jc w:val="right"/>
              <w:rPr>
                <w:rFonts w:ascii="Times New Roman" w:eastAsia="Times New Roman" w:hAnsi="Times New Roman" w:cs="Times New Roman"/>
                <w:color w:val="000000"/>
                <w:sz w:val="28"/>
                <w:szCs w:val="28"/>
                <w:lang w:eastAsia="en-GB"/>
              </w:rPr>
            </w:pPr>
            <w:r w:rsidRPr="00A91D91">
              <w:rPr>
                <w:rFonts w:ascii="Times New Roman" w:eastAsia="Times New Roman" w:hAnsi="Times New Roman" w:cs="Times New Roman"/>
                <w:i/>
                <w:iCs/>
                <w:color w:val="000000"/>
                <w:sz w:val="28"/>
                <w:szCs w:val="28"/>
                <w:lang w:val="vi-VN" w:eastAsia="en-GB"/>
              </w:rPr>
              <w:t>Hà Nội, ngày </w:t>
            </w:r>
            <w:r w:rsidRPr="00A91D91">
              <w:rPr>
                <w:rFonts w:ascii="Times New Roman" w:eastAsia="Times New Roman" w:hAnsi="Times New Roman" w:cs="Times New Roman"/>
                <w:i/>
                <w:iCs/>
                <w:color w:val="000000"/>
                <w:sz w:val="28"/>
                <w:szCs w:val="28"/>
                <w:lang w:eastAsia="en-GB"/>
              </w:rPr>
              <w:t>19</w:t>
            </w:r>
            <w:r w:rsidRPr="00A91D91">
              <w:rPr>
                <w:rFonts w:ascii="Times New Roman" w:eastAsia="Times New Roman" w:hAnsi="Times New Roman" w:cs="Times New Roman"/>
                <w:i/>
                <w:iCs/>
                <w:color w:val="000000"/>
                <w:sz w:val="28"/>
                <w:szCs w:val="28"/>
                <w:lang w:val="vi-VN" w:eastAsia="en-GB"/>
              </w:rPr>
              <w:t> tháng </w:t>
            </w:r>
            <w:r w:rsidRPr="00A91D91">
              <w:rPr>
                <w:rFonts w:ascii="Times New Roman" w:eastAsia="Times New Roman" w:hAnsi="Times New Roman" w:cs="Times New Roman"/>
                <w:i/>
                <w:iCs/>
                <w:color w:val="000000"/>
                <w:sz w:val="28"/>
                <w:szCs w:val="28"/>
                <w:lang w:eastAsia="en-GB"/>
              </w:rPr>
              <w:t>12</w:t>
            </w:r>
            <w:r w:rsidRPr="00A91D91">
              <w:rPr>
                <w:rFonts w:ascii="Times New Roman" w:eastAsia="Times New Roman" w:hAnsi="Times New Roman" w:cs="Times New Roman"/>
                <w:i/>
                <w:iCs/>
                <w:color w:val="000000"/>
                <w:sz w:val="28"/>
                <w:szCs w:val="28"/>
                <w:lang w:val="vi-VN" w:eastAsia="en-GB"/>
              </w:rPr>
              <w:t> năm 2019</w:t>
            </w:r>
          </w:p>
        </w:tc>
      </w:tr>
    </w:tbl>
    <w:p w:rsidR="000377B9" w:rsidRPr="00A91D91" w:rsidRDefault="000377B9" w:rsidP="000377B9">
      <w:pPr>
        <w:spacing w:before="120" w:after="120" w:line="234" w:lineRule="atLeast"/>
        <w:rPr>
          <w:rFonts w:ascii="Times New Roman" w:eastAsia="Times New Roman" w:hAnsi="Times New Roman" w:cs="Times New Roman"/>
          <w:color w:val="000000"/>
          <w:sz w:val="28"/>
          <w:szCs w:val="28"/>
          <w:lang w:eastAsia="en-GB"/>
        </w:rPr>
      </w:pPr>
      <w:r w:rsidRPr="00A91D91">
        <w:rPr>
          <w:rFonts w:ascii="Times New Roman" w:eastAsia="Times New Roman" w:hAnsi="Times New Roman" w:cs="Times New Roman"/>
          <w:color w:val="000000"/>
          <w:sz w:val="28"/>
          <w:szCs w:val="28"/>
          <w:lang w:eastAsia="en-GB"/>
        </w:rPr>
        <w:t> </w:t>
      </w:r>
    </w:p>
    <w:p w:rsidR="000377B9" w:rsidRPr="00A91D91" w:rsidRDefault="000377B9" w:rsidP="000377B9">
      <w:pPr>
        <w:spacing w:after="0" w:line="234" w:lineRule="atLeast"/>
        <w:jc w:val="center"/>
        <w:rPr>
          <w:rFonts w:ascii="Times New Roman" w:eastAsia="Times New Roman" w:hAnsi="Times New Roman" w:cs="Times New Roman"/>
          <w:color w:val="000000"/>
          <w:sz w:val="28"/>
          <w:szCs w:val="28"/>
          <w:lang w:eastAsia="en-GB"/>
        </w:rPr>
      </w:pPr>
      <w:bookmarkStart w:id="0" w:name="loai_1"/>
      <w:r w:rsidRPr="00A91D91">
        <w:rPr>
          <w:rFonts w:ascii="Times New Roman" w:eastAsia="Times New Roman" w:hAnsi="Times New Roman" w:cs="Times New Roman"/>
          <w:b/>
          <w:bCs/>
          <w:color w:val="000000"/>
          <w:sz w:val="28"/>
          <w:szCs w:val="28"/>
          <w:lang w:val="vi-VN" w:eastAsia="en-GB"/>
        </w:rPr>
        <w:t>THÔNG TƯ</w:t>
      </w:r>
      <w:bookmarkEnd w:id="0"/>
    </w:p>
    <w:p w:rsidR="000377B9" w:rsidRPr="00A91D91" w:rsidRDefault="000377B9" w:rsidP="000377B9">
      <w:pPr>
        <w:spacing w:after="0" w:line="234" w:lineRule="atLeast"/>
        <w:jc w:val="center"/>
        <w:rPr>
          <w:rFonts w:ascii="Times New Roman" w:eastAsia="Times New Roman" w:hAnsi="Times New Roman" w:cs="Times New Roman"/>
          <w:color w:val="000000"/>
          <w:sz w:val="28"/>
          <w:szCs w:val="28"/>
          <w:lang w:eastAsia="en-GB"/>
        </w:rPr>
      </w:pPr>
      <w:bookmarkStart w:id="1" w:name="loai_1_name"/>
      <w:r w:rsidRPr="00A91D91">
        <w:rPr>
          <w:rFonts w:ascii="Times New Roman" w:eastAsia="Times New Roman" w:hAnsi="Times New Roman" w:cs="Times New Roman"/>
          <w:color w:val="000000"/>
          <w:sz w:val="28"/>
          <w:szCs w:val="28"/>
          <w:lang w:val="vi-VN" w:eastAsia="en-GB"/>
        </w:rPr>
        <w:t>HƯỚNG DẪN THỰC HIỆN XỬ PHẠT VI PHẠM HÀNH CHÍNH TRONG LĨNH VỰC KHO BẠC NHÀ NƯỚC</w:t>
      </w:r>
      <w:bookmarkEnd w:id="1"/>
    </w:p>
    <w:p w:rsidR="000377B9" w:rsidRPr="00A91D91" w:rsidRDefault="000377B9" w:rsidP="000377B9">
      <w:pPr>
        <w:spacing w:before="120" w:after="120" w:line="234" w:lineRule="atLeast"/>
        <w:rPr>
          <w:rFonts w:ascii="Times New Roman" w:eastAsia="Times New Roman" w:hAnsi="Times New Roman" w:cs="Times New Roman"/>
          <w:color w:val="000000"/>
          <w:sz w:val="28"/>
          <w:szCs w:val="28"/>
          <w:lang w:eastAsia="en-GB"/>
        </w:rPr>
      </w:pPr>
      <w:r w:rsidRPr="00A91D91">
        <w:rPr>
          <w:rFonts w:ascii="Times New Roman" w:eastAsia="Times New Roman" w:hAnsi="Times New Roman" w:cs="Times New Roman"/>
          <w:i/>
          <w:iCs/>
          <w:color w:val="000000"/>
          <w:sz w:val="28"/>
          <w:szCs w:val="28"/>
          <w:lang w:val="vi-VN" w:eastAsia="en-GB"/>
        </w:rPr>
        <w:t>Căn cứ Luật xử </w:t>
      </w:r>
      <w:proofErr w:type="spellStart"/>
      <w:r w:rsidRPr="00A91D91">
        <w:rPr>
          <w:rFonts w:ascii="Times New Roman" w:eastAsia="Times New Roman" w:hAnsi="Times New Roman" w:cs="Times New Roman"/>
          <w:i/>
          <w:iCs/>
          <w:color w:val="000000"/>
          <w:sz w:val="28"/>
          <w:szCs w:val="28"/>
          <w:lang w:eastAsia="en-GB"/>
        </w:rPr>
        <w:t>lý</w:t>
      </w:r>
      <w:proofErr w:type="spellEnd"/>
      <w:r w:rsidRPr="00A91D91">
        <w:rPr>
          <w:rFonts w:ascii="Times New Roman" w:eastAsia="Times New Roman" w:hAnsi="Times New Roman" w:cs="Times New Roman"/>
          <w:i/>
          <w:iCs/>
          <w:color w:val="000000"/>
          <w:sz w:val="28"/>
          <w:szCs w:val="28"/>
          <w:lang w:eastAsia="en-GB"/>
        </w:rPr>
        <w:t> </w:t>
      </w:r>
      <w:r w:rsidRPr="00A91D91">
        <w:rPr>
          <w:rFonts w:ascii="Times New Roman" w:eastAsia="Times New Roman" w:hAnsi="Times New Roman" w:cs="Times New Roman"/>
          <w:i/>
          <w:iCs/>
          <w:color w:val="000000"/>
          <w:sz w:val="28"/>
          <w:szCs w:val="28"/>
          <w:lang w:val="vi-VN" w:eastAsia="en-GB"/>
        </w:rPr>
        <w:t>vi phạm hành chính ngày 20 th</w:t>
      </w:r>
      <w:r w:rsidRPr="00A91D91">
        <w:rPr>
          <w:rFonts w:ascii="Times New Roman" w:eastAsia="Times New Roman" w:hAnsi="Times New Roman" w:cs="Times New Roman"/>
          <w:i/>
          <w:iCs/>
          <w:color w:val="000000"/>
          <w:sz w:val="28"/>
          <w:szCs w:val="28"/>
          <w:lang w:eastAsia="en-GB"/>
        </w:rPr>
        <w:t>á</w:t>
      </w:r>
      <w:r w:rsidRPr="00A91D91">
        <w:rPr>
          <w:rFonts w:ascii="Times New Roman" w:eastAsia="Times New Roman" w:hAnsi="Times New Roman" w:cs="Times New Roman"/>
          <w:i/>
          <w:iCs/>
          <w:color w:val="000000"/>
          <w:sz w:val="28"/>
          <w:szCs w:val="28"/>
          <w:lang w:val="vi-VN" w:eastAsia="en-GB"/>
        </w:rPr>
        <w:t>ng 6 năm 2012;</w:t>
      </w:r>
    </w:p>
    <w:p w:rsidR="000377B9" w:rsidRPr="00A91D91" w:rsidRDefault="000377B9" w:rsidP="000377B9">
      <w:pPr>
        <w:spacing w:before="120" w:after="120" w:line="234" w:lineRule="atLeast"/>
        <w:rPr>
          <w:rFonts w:ascii="Times New Roman" w:eastAsia="Times New Roman" w:hAnsi="Times New Roman" w:cs="Times New Roman"/>
          <w:color w:val="000000"/>
          <w:sz w:val="28"/>
          <w:szCs w:val="28"/>
          <w:lang w:eastAsia="en-GB"/>
        </w:rPr>
      </w:pPr>
      <w:r w:rsidRPr="00A91D91">
        <w:rPr>
          <w:rFonts w:ascii="Times New Roman" w:eastAsia="Times New Roman" w:hAnsi="Times New Roman" w:cs="Times New Roman"/>
          <w:i/>
          <w:iCs/>
          <w:color w:val="000000"/>
          <w:sz w:val="28"/>
          <w:szCs w:val="28"/>
          <w:lang w:val="vi-VN" w:eastAsia="en-GB"/>
        </w:rPr>
        <w:t>Căn cứ Nghị định s</w:t>
      </w:r>
      <w:r w:rsidRPr="00A91D91">
        <w:rPr>
          <w:rFonts w:ascii="Times New Roman" w:eastAsia="Times New Roman" w:hAnsi="Times New Roman" w:cs="Times New Roman"/>
          <w:i/>
          <w:iCs/>
          <w:color w:val="000000"/>
          <w:sz w:val="28"/>
          <w:szCs w:val="28"/>
          <w:lang w:eastAsia="en-GB"/>
        </w:rPr>
        <w:t>ố</w:t>
      </w:r>
      <w:r w:rsidRPr="00A91D91">
        <w:rPr>
          <w:rFonts w:ascii="Times New Roman" w:eastAsia="Times New Roman" w:hAnsi="Times New Roman" w:cs="Times New Roman"/>
          <w:i/>
          <w:iCs/>
          <w:color w:val="000000"/>
          <w:sz w:val="28"/>
          <w:szCs w:val="28"/>
          <w:lang w:val="vi-VN" w:eastAsia="en-GB"/>
        </w:rPr>
        <w:t> 63/20</w:t>
      </w:r>
      <w:r w:rsidRPr="00A91D91">
        <w:rPr>
          <w:rFonts w:ascii="Times New Roman" w:eastAsia="Times New Roman" w:hAnsi="Times New Roman" w:cs="Times New Roman"/>
          <w:i/>
          <w:iCs/>
          <w:color w:val="000000"/>
          <w:sz w:val="28"/>
          <w:szCs w:val="28"/>
          <w:lang w:eastAsia="en-GB"/>
        </w:rPr>
        <w:t>1</w:t>
      </w:r>
      <w:r w:rsidRPr="00A91D91">
        <w:rPr>
          <w:rFonts w:ascii="Times New Roman" w:eastAsia="Times New Roman" w:hAnsi="Times New Roman" w:cs="Times New Roman"/>
          <w:i/>
          <w:iCs/>
          <w:color w:val="000000"/>
          <w:sz w:val="28"/>
          <w:szCs w:val="28"/>
          <w:lang w:val="vi-VN" w:eastAsia="en-GB"/>
        </w:rPr>
        <w:t>9/NĐ-CP ngày 11 tháng 7 năm 2019 của Chính phủ quy định xử phạt vi phạm hành ch</w:t>
      </w:r>
      <w:r w:rsidRPr="00A91D91">
        <w:rPr>
          <w:rFonts w:ascii="Times New Roman" w:eastAsia="Times New Roman" w:hAnsi="Times New Roman" w:cs="Times New Roman"/>
          <w:i/>
          <w:iCs/>
          <w:color w:val="000000"/>
          <w:sz w:val="28"/>
          <w:szCs w:val="28"/>
          <w:lang w:eastAsia="en-GB"/>
        </w:rPr>
        <w:t>í</w:t>
      </w:r>
      <w:r w:rsidRPr="00A91D91">
        <w:rPr>
          <w:rFonts w:ascii="Times New Roman" w:eastAsia="Times New Roman" w:hAnsi="Times New Roman" w:cs="Times New Roman"/>
          <w:i/>
          <w:iCs/>
          <w:color w:val="000000"/>
          <w:sz w:val="28"/>
          <w:szCs w:val="28"/>
          <w:lang w:val="vi-VN" w:eastAsia="en-GB"/>
        </w:rPr>
        <w:t>nh trong lĩnh vực quản lý, sử dụng tài sản công; thực hành tiết kiệm, chống lãng ph</w:t>
      </w:r>
      <w:r w:rsidRPr="00A91D91">
        <w:rPr>
          <w:rFonts w:ascii="Times New Roman" w:eastAsia="Times New Roman" w:hAnsi="Times New Roman" w:cs="Times New Roman"/>
          <w:i/>
          <w:iCs/>
          <w:color w:val="000000"/>
          <w:sz w:val="28"/>
          <w:szCs w:val="28"/>
          <w:lang w:eastAsia="en-GB"/>
        </w:rPr>
        <w:t>í</w:t>
      </w:r>
      <w:r w:rsidRPr="00A91D91">
        <w:rPr>
          <w:rFonts w:ascii="Times New Roman" w:eastAsia="Times New Roman" w:hAnsi="Times New Roman" w:cs="Times New Roman"/>
          <w:i/>
          <w:iCs/>
          <w:color w:val="000000"/>
          <w:sz w:val="28"/>
          <w:szCs w:val="28"/>
          <w:lang w:val="vi-VN" w:eastAsia="en-GB"/>
        </w:rPr>
        <w:t>; dự trữ quốc gia; kho bạc nhà nước;</w:t>
      </w:r>
    </w:p>
    <w:p w:rsidR="000377B9" w:rsidRPr="00A91D91" w:rsidRDefault="000377B9" w:rsidP="000377B9">
      <w:pPr>
        <w:spacing w:before="120" w:after="120" w:line="234" w:lineRule="atLeast"/>
        <w:rPr>
          <w:rFonts w:ascii="Times New Roman" w:eastAsia="Times New Roman" w:hAnsi="Times New Roman" w:cs="Times New Roman"/>
          <w:color w:val="000000"/>
          <w:sz w:val="28"/>
          <w:szCs w:val="28"/>
          <w:lang w:eastAsia="en-GB"/>
        </w:rPr>
      </w:pPr>
      <w:r w:rsidRPr="00A91D91">
        <w:rPr>
          <w:rFonts w:ascii="Times New Roman" w:eastAsia="Times New Roman" w:hAnsi="Times New Roman" w:cs="Times New Roman"/>
          <w:i/>
          <w:iCs/>
          <w:color w:val="000000"/>
          <w:sz w:val="28"/>
          <w:szCs w:val="28"/>
          <w:lang w:val="vi-VN" w:eastAsia="en-GB"/>
        </w:rPr>
        <w:t>Căn cứ Nghị định số 87/2017/NĐ-CP ngày 26 tháng 7 năm 2017 của Ch</w:t>
      </w:r>
      <w:r w:rsidRPr="00A91D91">
        <w:rPr>
          <w:rFonts w:ascii="Times New Roman" w:eastAsia="Times New Roman" w:hAnsi="Times New Roman" w:cs="Times New Roman"/>
          <w:i/>
          <w:iCs/>
          <w:color w:val="000000"/>
          <w:sz w:val="28"/>
          <w:szCs w:val="28"/>
          <w:lang w:eastAsia="en-GB"/>
        </w:rPr>
        <w:t>í</w:t>
      </w:r>
      <w:r w:rsidRPr="00A91D91">
        <w:rPr>
          <w:rFonts w:ascii="Times New Roman" w:eastAsia="Times New Roman" w:hAnsi="Times New Roman" w:cs="Times New Roman"/>
          <w:i/>
          <w:iCs/>
          <w:color w:val="000000"/>
          <w:sz w:val="28"/>
          <w:szCs w:val="28"/>
          <w:lang w:val="vi-VN" w:eastAsia="en-GB"/>
        </w:rPr>
        <w:t>nh phủ quy định chức năng, nhiệm vụ, quy</w:t>
      </w:r>
      <w:r w:rsidRPr="00A91D91">
        <w:rPr>
          <w:rFonts w:ascii="Times New Roman" w:eastAsia="Times New Roman" w:hAnsi="Times New Roman" w:cs="Times New Roman"/>
          <w:i/>
          <w:iCs/>
          <w:color w:val="000000"/>
          <w:sz w:val="28"/>
          <w:szCs w:val="28"/>
          <w:lang w:eastAsia="en-GB"/>
        </w:rPr>
        <w:t>ề</w:t>
      </w:r>
      <w:r w:rsidRPr="00A91D91">
        <w:rPr>
          <w:rFonts w:ascii="Times New Roman" w:eastAsia="Times New Roman" w:hAnsi="Times New Roman" w:cs="Times New Roman"/>
          <w:i/>
          <w:iCs/>
          <w:color w:val="000000"/>
          <w:sz w:val="28"/>
          <w:szCs w:val="28"/>
          <w:lang w:val="vi-VN" w:eastAsia="en-GB"/>
        </w:rPr>
        <w:t>n hạn và cơ cấu t</w:t>
      </w:r>
      <w:r w:rsidRPr="00A91D91">
        <w:rPr>
          <w:rFonts w:ascii="Times New Roman" w:eastAsia="Times New Roman" w:hAnsi="Times New Roman" w:cs="Times New Roman"/>
          <w:i/>
          <w:iCs/>
          <w:color w:val="000000"/>
          <w:sz w:val="28"/>
          <w:szCs w:val="28"/>
          <w:lang w:eastAsia="en-GB"/>
        </w:rPr>
        <w:t>ổ </w:t>
      </w:r>
      <w:r w:rsidRPr="00A91D91">
        <w:rPr>
          <w:rFonts w:ascii="Times New Roman" w:eastAsia="Times New Roman" w:hAnsi="Times New Roman" w:cs="Times New Roman"/>
          <w:i/>
          <w:iCs/>
          <w:color w:val="000000"/>
          <w:sz w:val="28"/>
          <w:szCs w:val="28"/>
          <w:lang w:val="vi-VN" w:eastAsia="en-GB"/>
        </w:rPr>
        <w:t>chức của Bộ Tài ch</w:t>
      </w:r>
      <w:r w:rsidRPr="00A91D91">
        <w:rPr>
          <w:rFonts w:ascii="Times New Roman" w:eastAsia="Times New Roman" w:hAnsi="Times New Roman" w:cs="Times New Roman"/>
          <w:i/>
          <w:iCs/>
          <w:color w:val="000000"/>
          <w:sz w:val="28"/>
          <w:szCs w:val="28"/>
          <w:lang w:eastAsia="en-GB"/>
        </w:rPr>
        <w:t>í</w:t>
      </w:r>
      <w:r w:rsidRPr="00A91D91">
        <w:rPr>
          <w:rFonts w:ascii="Times New Roman" w:eastAsia="Times New Roman" w:hAnsi="Times New Roman" w:cs="Times New Roman"/>
          <w:i/>
          <w:iCs/>
          <w:color w:val="000000"/>
          <w:sz w:val="28"/>
          <w:szCs w:val="28"/>
          <w:lang w:val="vi-VN" w:eastAsia="en-GB"/>
        </w:rPr>
        <w:t>nh;</w:t>
      </w:r>
    </w:p>
    <w:p w:rsidR="000377B9" w:rsidRPr="00A91D91" w:rsidRDefault="000377B9" w:rsidP="000377B9">
      <w:pPr>
        <w:spacing w:before="120" w:after="120" w:line="234" w:lineRule="atLeast"/>
        <w:rPr>
          <w:rFonts w:ascii="Times New Roman" w:eastAsia="Times New Roman" w:hAnsi="Times New Roman" w:cs="Times New Roman"/>
          <w:color w:val="000000"/>
          <w:sz w:val="28"/>
          <w:szCs w:val="28"/>
          <w:lang w:eastAsia="en-GB"/>
        </w:rPr>
      </w:pPr>
      <w:r w:rsidRPr="00A91D91">
        <w:rPr>
          <w:rFonts w:ascii="Times New Roman" w:eastAsia="Times New Roman" w:hAnsi="Times New Roman" w:cs="Times New Roman"/>
          <w:i/>
          <w:iCs/>
          <w:color w:val="000000"/>
          <w:sz w:val="28"/>
          <w:szCs w:val="28"/>
          <w:lang w:val="vi-VN" w:eastAsia="en-GB"/>
        </w:rPr>
        <w:t>Theo đ</w:t>
      </w:r>
      <w:r w:rsidRPr="00A91D91">
        <w:rPr>
          <w:rFonts w:ascii="Times New Roman" w:eastAsia="Times New Roman" w:hAnsi="Times New Roman" w:cs="Times New Roman"/>
          <w:i/>
          <w:iCs/>
          <w:color w:val="000000"/>
          <w:sz w:val="28"/>
          <w:szCs w:val="28"/>
          <w:lang w:eastAsia="en-GB"/>
        </w:rPr>
        <w:t>ề </w:t>
      </w:r>
      <w:r w:rsidRPr="00A91D91">
        <w:rPr>
          <w:rFonts w:ascii="Times New Roman" w:eastAsia="Times New Roman" w:hAnsi="Times New Roman" w:cs="Times New Roman"/>
          <w:i/>
          <w:iCs/>
          <w:color w:val="000000"/>
          <w:sz w:val="28"/>
          <w:szCs w:val="28"/>
          <w:lang w:val="vi-VN" w:eastAsia="en-GB"/>
        </w:rPr>
        <w:t>nghị của T</w:t>
      </w:r>
      <w:r w:rsidRPr="00A91D91">
        <w:rPr>
          <w:rFonts w:ascii="Times New Roman" w:eastAsia="Times New Roman" w:hAnsi="Times New Roman" w:cs="Times New Roman"/>
          <w:i/>
          <w:iCs/>
          <w:color w:val="000000"/>
          <w:sz w:val="28"/>
          <w:szCs w:val="28"/>
          <w:lang w:eastAsia="en-GB"/>
        </w:rPr>
        <w:t>ổ</w:t>
      </w:r>
      <w:r w:rsidRPr="00A91D91">
        <w:rPr>
          <w:rFonts w:ascii="Times New Roman" w:eastAsia="Times New Roman" w:hAnsi="Times New Roman" w:cs="Times New Roman"/>
          <w:i/>
          <w:iCs/>
          <w:color w:val="000000"/>
          <w:sz w:val="28"/>
          <w:szCs w:val="28"/>
          <w:lang w:val="vi-VN" w:eastAsia="en-GB"/>
        </w:rPr>
        <w:t>ng Gi</w:t>
      </w:r>
      <w:r w:rsidRPr="00A91D91">
        <w:rPr>
          <w:rFonts w:ascii="Times New Roman" w:eastAsia="Times New Roman" w:hAnsi="Times New Roman" w:cs="Times New Roman"/>
          <w:i/>
          <w:iCs/>
          <w:color w:val="000000"/>
          <w:sz w:val="28"/>
          <w:szCs w:val="28"/>
          <w:lang w:eastAsia="en-GB"/>
        </w:rPr>
        <w:t>á</w:t>
      </w:r>
      <w:r w:rsidRPr="00A91D91">
        <w:rPr>
          <w:rFonts w:ascii="Times New Roman" w:eastAsia="Times New Roman" w:hAnsi="Times New Roman" w:cs="Times New Roman"/>
          <w:i/>
          <w:iCs/>
          <w:color w:val="000000"/>
          <w:sz w:val="28"/>
          <w:szCs w:val="28"/>
          <w:lang w:val="vi-VN" w:eastAsia="en-GB"/>
        </w:rPr>
        <w:t>m đốc Kho bạc Nhà nước,</w:t>
      </w:r>
    </w:p>
    <w:p w:rsidR="000377B9" w:rsidRPr="00A91D91" w:rsidRDefault="000377B9" w:rsidP="000377B9">
      <w:pPr>
        <w:spacing w:before="120" w:after="120" w:line="234" w:lineRule="atLeast"/>
        <w:rPr>
          <w:rFonts w:ascii="Times New Roman" w:eastAsia="Times New Roman" w:hAnsi="Times New Roman" w:cs="Times New Roman"/>
          <w:color w:val="000000"/>
          <w:sz w:val="28"/>
          <w:szCs w:val="28"/>
          <w:lang w:eastAsia="en-GB"/>
        </w:rPr>
      </w:pPr>
      <w:r w:rsidRPr="00A91D91">
        <w:rPr>
          <w:rFonts w:ascii="Times New Roman" w:eastAsia="Times New Roman" w:hAnsi="Times New Roman" w:cs="Times New Roman"/>
          <w:i/>
          <w:iCs/>
          <w:color w:val="000000"/>
          <w:sz w:val="28"/>
          <w:szCs w:val="28"/>
          <w:lang w:val="vi-VN" w:eastAsia="en-GB"/>
        </w:rPr>
        <w:t>Bộ trưởng Bộ Tài ch</w:t>
      </w:r>
      <w:r w:rsidRPr="00A91D91">
        <w:rPr>
          <w:rFonts w:ascii="Times New Roman" w:eastAsia="Times New Roman" w:hAnsi="Times New Roman" w:cs="Times New Roman"/>
          <w:i/>
          <w:iCs/>
          <w:color w:val="000000"/>
          <w:sz w:val="28"/>
          <w:szCs w:val="28"/>
          <w:lang w:eastAsia="en-GB"/>
        </w:rPr>
        <w:t>í</w:t>
      </w:r>
      <w:r w:rsidRPr="00A91D91">
        <w:rPr>
          <w:rFonts w:ascii="Times New Roman" w:eastAsia="Times New Roman" w:hAnsi="Times New Roman" w:cs="Times New Roman"/>
          <w:i/>
          <w:iCs/>
          <w:color w:val="000000"/>
          <w:sz w:val="28"/>
          <w:szCs w:val="28"/>
          <w:lang w:val="vi-VN" w:eastAsia="en-GB"/>
        </w:rPr>
        <w:t>nh ban hành Thông tư hướng dẫn thực hiện xử phạt vi phạm hành chính trong lĩnh vực kho bạc nhà nước.</w:t>
      </w:r>
    </w:p>
    <w:p w:rsidR="000377B9" w:rsidRPr="00A91D91" w:rsidRDefault="000377B9" w:rsidP="000377B9">
      <w:pPr>
        <w:spacing w:after="0" w:line="234" w:lineRule="atLeast"/>
        <w:rPr>
          <w:rFonts w:ascii="Times New Roman" w:eastAsia="Times New Roman" w:hAnsi="Times New Roman" w:cs="Times New Roman"/>
          <w:color w:val="000000"/>
          <w:sz w:val="28"/>
          <w:szCs w:val="28"/>
          <w:lang w:eastAsia="en-GB"/>
        </w:rPr>
      </w:pPr>
      <w:bookmarkStart w:id="2" w:name="dieu_1"/>
      <w:r w:rsidRPr="00A91D91">
        <w:rPr>
          <w:rFonts w:ascii="Times New Roman" w:eastAsia="Times New Roman" w:hAnsi="Times New Roman" w:cs="Times New Roman"/>
          <w:b/>
          <w:bCs/>
          <w:color w:val="000000"/>
          <w:sz w:val="28"/>
          <w:szCs w:val="28"/>
          <w:lang w:val="vi-VN" w:eastAsia="en-GB"/>
        </w:rPr>
        <w:t>Điều 1. Phạm vi điều chỉnh</w:t>
      </w:r>
      <w:bookmarkEnd w:id="2"/>
    </w:p>
    <w:p w:rsidR="000377B9" w:rsidRPr="00A91D91" w:rsidRDefault="000377B9" w:rsidP="000377B9">
      <w:pPr>
        <w:spacing w:before="120" w:after="120" w:line="234" w:lineRule="atLeast"/>
        <w:rPr>
          <w:rFonts w:ascii="Times New Roman" w:eastAsia="Times New Roman" w:hAnsi="Times New Roman" w:cs="Times New Roman"/>
          <w:color w:val="000000"/>
          <w:sz w:val="28"/>
          <w:szCs w:val="28"/>
          <w:lang w:eastAsia="en-GB"/>
        </w:rPr>
      </w:pPr>
      <w:r w:rsidRPr="00A91D91">
        <w:rPr>
          <w:rFonts w:ascii="Times New Roman" w:eastAsia="Times New Roman" w:hAnsi="Times New Roman" w:cs="Times New Roman"/>
          <w:color w:val="000000"/>
          <w:sz w:val="28"/>
          <w:szCs w:val="28"/>
          <w:lang w:val="vi-VN" w:eastAsia="en-GB"/>
        </w:rPr>
        <w:t>Thông tư này hướng dẫn về các hành vi vi phạm hành chính, mức xử phạt, biện pháp khắc phục hậu quả trong lĩnh vực kho bạc nhà nước quy định tại Nghị định số 63/2019/NĐ-CP ngày 11 tháng 7 năm 2019 của Chính phủ quy định xử phạt vi phạm hành chính trong lĩnh vực quản lý, s</w:t>
      </w:r>
      <w:r w:rsidRPr="00A91D91">
        <w:rPr>
          <w:rFonts w:ascii="Times New Roman" w:eastAsia="Times New Roman" w:hAnsi="Times New Roman" w:cs="Times New Roman"/>
          <w:color w:val="000000"/>
          <w:sz w:val="28"/>
          <w:szCs w:val="28"/>
          <w:lang w:eastAsia="en-GB"/>
        </w:rPr>
        <w:t>ử </w:t>
      </w:r>
      <w:r w:rsidRPr="00A91D91">
        <w:rPr>
          <w:rFonts w:ascii="Times New Roman" w:eastAsia="Times New Roman" w:hAnsi="Times New Roman" w:cs="Times New Roman"/>
          <w:color w:val="000000"/>
          <w:sz w:val="28"/>
          <w:szCs w:val="28"/>
          <w:lang w:val="vi-VN" w:eastAsia="en-GB"/>
        </w:rPr>
        <w:t>dụng tài sản công; thực hành tiết kiệm chống lãng phí; dự trữ quốc gia; kho bạc nhà nước (sau đây gọi là Nghị định s</w:t>
      </w:r>
      <w:r w:rsidRPr="00A91D91">
        <w:rPr>
          <w:rFonts w:ascii="Times New Roman" w:eastAsia="Times New Roman" w:hAnsi="Times New Roman" w:cs="Times New Roman"/>
          <w:color w:val="000000"/>
          <w:sz w:val="28"/>
          <w:szCs w:val="28"/>
          <w:lang w:eastAsia="en-GB"/>
        </w:rPr>
        <w:t>ố</w:t>
      </w:r>
      <w:r w:rsidRPr="00A91D91">
        <w:rPr>
          <w:rFonts w:ascii="Times New Roman" w:eastAsia="Times New Roman" w:hAnsi="Times New Roman" w:cs="Times New Roman"/>
          <w:color w:val="000000"/>
          <w:sz w:val="28"/>
          <w:szCs w:val="28"/>
          <w:lang w:val="vi-VN" w:eastAsia="en-GB"/>
        </w:rPr>
        <w:t> 63/2019/NĐ-CP).</w:t>
      </w:r>
    </w:p>
    <w:p w:rsidR="000377B9" w:rsidRPr="00A91D91" w:rsidRDefault="000377B9" w:rsidP="000377B9">
      <w:pPr>
        <w:spacing w:after="0" w:line="234" w:lineRule="atLeast"/>
        <w:rPr>
          <w:rFonts w:ascii="Times New Roman" w:eastAsia="Times New Roman" w:hAnsi="Times New Roman" w:cs="Times New Roman"/>
          <w:color w:val="000000"/>
          <w:sz w:val="28"/>
          <w:szCs w:val="28"/>
          <w:lang w:eastAsia="en-GB"/>
        </w:rPr>
      </w:pPr>
      <w:bookmarkStart w:id="3" w:name="dieu_2"/>
      <w:r w:rsidRPr="00A91D91">
        <w:rPr>
          <w:rFonts w:ascii="Times New Roman" w:eastAsia="Times New Roman" w:hAnsi="Times New Roman" w:cs="Times New Roman"/>
          <w:b/>
          <w:bCs/>
          <w:color w:val="000000"/>
          <w:sz w:val="28"/>
          <w:szCs w:val="28"/>
          <w:lang w:val="vi-VN" w:eastAsia="en-GB"/>
        </w:rPr>
        <w:t>Điều 2. Đối tượng áp dụng</w:t>
      </w:r>
      <w:bookmarkEnd w:id="3"/>
    </w:p>
    <w:p w:rsidR="000377B9" w:rsidRPr="00A91D91" w:rsidRDefault="000377B9" w:rsidP="000377B9">
      <w:pPr>
        <w:spacing w:before="120" w:after="120" w:line="234" w:lineRule="atLeast"/>
        <w:rPr>
          <w:rFonts w:ascii="Times New Roman" w:eastAsia="Times New Roman" w:hAnsi="Times New Roman" w:cs="Times New Roman"/>
          <w:color w:val="000000"/>
          <w:sz w:val="28"/>
          <w:szCs w:val="28"/>
          <w:lang w:eastAsia="en-GB"/>
        </w:rPr>
      </w:pPr>
      <w:r w:rsidRPr="00A91D91">
        <w:rPr>
          <w:rFonts w:ascii="Times New Roman" w:eastAsia="Times New Roman" w:hAnsi="Times New Roman" w:cs="Times New Roman"/>
          <w:color w:val="000000"/>
          <w:sz w:val="28"/>
          <w:szCs w:val="28"/>
          <w:lang w:val="vi-VN" w:eastAsia="en-GB"/>
        </w:rPr>
        <w:t>1. Tổ chức, cá nhân có hành vi vi phạm hành chính trong lĩnh vực kho bạc nhà nước.</w:t>
      </w:r>
    </w:p>
    <w:p w:rsidR="000377B9" w:rsidRPr="00A91D91" w:rsidRDefault="000377B9" w:rsidP="000377B9">
      <w:pPr>
        <w:spacing w:before="120" w:after="120" w:line="234" w:lineRule="atLeast"/>
        <w:rPr>
          <w:rFonts w:ascii="Times New Roman" w:eastAsia="Times New Roman" w:hAnsi="Times New Roman" w:cs="Times New Roman"/>
          <w:color w:val="000000"/>
          <w:sz w:val="28"/>
          <w:szCs w:val="28"/>
          <w:lang w:eastAsia="en-GB"/>
        </w:rPr>
      </w:pPr>
      <w:r w:rsidRPr="00A91D91">
        <w:rPr>
          <w:rFonts w:ascii="Times New Roman" w:eastAsia="Times New Roman" w:hAnsi="Times New Roman" w:cs="Times New Roman"/>
          <w:color w:val="000000"/>
          <w:sz w:val="28"/>
          <w:szCs w:val="28"/>
          <w:lang w:val="vi-VN" w:eastAsia="en-GB"/>
        </w:rPr>
        <w:t>2. Người có thẩm quyền xử phạt vi phạm hành chính trong lĩnh vực kho bạc nhà nước.</w:t>
      </w:r>
    </w:p>
    <w:p w:rsidR="000377B9" w:rsidRPr="00A91D91" w:rsidRDefault="000377B9" w:rsidP="000377B9">
      <w:pPr>
        <w:spacing w:before="120" w:after="120" w:line="234" w:lineRule="atLeast"/>
        <w:rPr>
          <w:rFonts w:ascii="Times New Roman" w:eastAsia="Times New Roman" w:hAnsi="Times New Roman" w:cs="Times New Roman"/>
          <w:color w:val="000000"/>
          <w:sz w:val="28"/>
          <w:szCs w:val="28"/>
          <w:lang w:eastAsia="en-GB"/>
        </w:rPr>
      </w:pPr>
      <w:r w:rsidRPr="00A91D91">
        <w:rPr>
          <w:rFonts w:ascii="Times New Roman" w:eastAsia="Times New Roman" w:hAnsi="Times New Roman" w:cs="Times New Roman"/>
          <w:color w:val="000000"/>
          <w:sz w:val="28"/>
          <w:szCs w:val="28"/>
          <w:lang w:val="vi-VN" w:eastAsia="en-GB"/>
        </w:rPr>
        <w:t>3. Người có thẩm quyền lập biên bản vi phạm hành chính trong lĩnh vực kho bạc nhà nước.</w:t>
      </w:r>
    </w:p>
    <w:p w:rsidR="000377B9" w:rsidRPr="00A91D91" w:rsidRDefault="000377B9" w:rsidP="000377B9">
      <w:pPr>
        <w:spacing w:before="120" w:after="120" w:line="234" w:lineRule="atLeast"/>
        <w:rPr>
          <w:rFonts w:ascii="Times New Roman" w:eastAsia="Times New Roman" w:hAnsi="Times New Roman" w:cs="Times New Roman"/>
          <w:color w:val="000000"/>
          <w:sz w:val="28"/>
          <w:szCs w:val="28"/>
          <w:lang w:eastAsia="en-GB"/>
        </w:rPr>
      </w:pPr>
      <w:r w:rsidRPr="00A91D91">
        <w:rPr>
          <w:rFonts w:ascii="Times New Roman" w:eastAsia="Times New Roman" w:hAnsi="Times New Roman" w:cs="Times New Roman"/>
          <w:color w:val="000000"/>
          <w:sz w:val="28"/>
          <w:szCs w:val="28"/>
          <w:lang w:val="vi-VN" w:eastAsia="en-GB"/>
        </w:rPr>
        <w:t>4. Tổ chức, cá nhân có liên quan đến việc xử phạt vi phạm hành chính trong lĩnh vực kho bạc nhà nước.</w:t>
      </w:r>
    </w:p>
    <w:p w:rsidR="000377B9" w:rsidRPr="00A91D91" w:rsidRDefault="000377B9" w:rsidP="000377B9">
      <w:pPr>
        <w:spacing w:after="0" w:line="234" w:lineRule="atLeast"/>
        <w:rPr>
          <w:rFonts w:ascii="Times New Roman" w:eastAsia="Times New Roman" w:hAnsi="Times New Roman" w:cs="Times New Roman"/>
          <w:color w:val="000000"/>
          <w:sz w:val="28"/>
          <w:szCs w:val="28"/>
          <w:lang w:eastAsia="en-GB"/>
        </w:rPr>
      </w:pPr>
      <w:bookmarkStart w:id="4" w:name="dieu_3"/>
      <w:r w:rsidRPr="00A91D91">
        <w:rPr>
          <w:rFonts w:ascii="Times New Roman" w:eastAsia="Times New Roman" w:hAnsi="Times New Roman" w:cs="Times New Roman"/>
          <w:b/>
          <w:bCs/>
          <w:color w:val="000000"/>
          <w:sz w:val="28"/>
          <w:szCs w:val="28"/>
          <w:lang w:val="vi-VN" w:eastAsia="en-GB"/>
        </w:rPr>
        <w:t>Điều 3. Hành vi vi phạm quy định khoản chi ngân sách nhà nước phải có trong dự toán ngân sách nhà nước được cấp có thẩm quyền giao</w:t>
      </w:r>
      <w:bookmarkEnd w:id="4"/>
    </w:p>
    <w:p w:rsidR="000377B9" w:rsidRPr="00A91D91" w:rsidRDefault="000377B9" w:rsidP="000377B9">
      <w:pPr>
        <w:spacing w:after="0" w:line="234" w:lineRule="atLeast"/>
        <w:rPr>
          <w:rFonts w:ascii="Times New Roman" w:eastAsia="Times New Roman" w:hAnsi="Times New Roman" w:cs="Times New Roman"/>
          <w:color w:val="000000"/>
          <w:sz w:val="28"/>
          <w:szCs w:val="28"/>
          <w:lang w:eastAsia="en-GB"/>
        </w:rPr>
      </w:pPr>
      <w:r w:rsidRPr="00A91D91">
        <w:rPr>
          <w:rFonts w:ascii="Times New Roman" w:eastAsia="Times New Roman" w:hAnsi="Times New Roman" w:cs="Times New Roman"/>
          <w:color w:val="000000"/>
          <w:sz w:val="28"/>
          <w:szCs w:val="28"/>
          <w:lang w:val="vi-VN" w:eastAsia="en-GB"/>
        </w:rPr>
        <w:lastRenderedPageBreak/>
        <w:t>1. Việc xác định các hành vi vi phạm quy định khoản chi ngân sách nhà nước phải có trong dự toán ngân sách nhà nước được cấp có thẩm quyền giao được thực hiện theo quy định tại </w:t>
      </w:r>
      <w:bookmarkStart w:id="5" w:name="dc_1"/>
      <w:r w:rsidRPr="00A91D91">
        <w:rPr>
          <w:rFonts w:ascii="Times New Roman" w:eastAsia="Times New Roman" w:hAnsi="Times New Roman" w:cs="Times New Roman"/>
          <w:color w:val="000000"/>
          <w:sz w:val="28"/>
          <w:szCs w:val="28"/>
          <w:lang w:val="vi-VN" w:eastAsia="en-GB"/>
        </w:rPr>
        <w:t>Khoản 1, Khoản 2 Điều 54 Nghị định số 63/2019/NĐ-CP</w:t>
      </w:r>
      <w:bookmarkEnd w:id="5"/>
      <w:r w:rsidRPr="00A91D91">
        <w:rPr>
          <w:rFonts w:ascii="Times New Roman" w:eastAsia="Times New Roman" w:hAnsi="Times New Roman" w:cs="Times New Roman"/>
          <w:color w:val="000000"/>
          <w:sz w:val="28"/>
          <w:szCs w:val="28"/>
          <w:lang w:val="vi-VN" w:eastAsia="en-GB"/>
        </w:rPr>
        <w:t>.</w:t>
      </w:r>
    </w:p>
    <w:p w:rsidR="000377B9" w:rsidRPr="00A91D91" w:rsidRDefault="000377B9" w:rsidP="000377B9">
      <w:pPr>
        <w:spacing w:before="120" w:after="120" w:line="234" w:lineRule="atLeast"/>
        <w:rPr>
          <w:rFonts w:ascii="Times New Roman" w:eastAsia="Times New Roman" w:hAnsi="Times New Roman" w:cs="Times New Roman"/>
          <w:color w:val="000000"/>
          <w:sz w:val="28"/>
          <w:szCs w:val="28"/>
          <w:lang w:eastAsia="en-GB"/>
        </w:rPr>
      </w:pPr>
      <w:r w:rsidRPr="00A91D91">
        <w:rPr>
          <w:rFonts w:ascii="Times New Roman" w:eastAsia="Times New Roman" w:hAnsi="Times New Roman" w:cs="Times New Roman"/>
          <w:color w:val="000000"/>
          <w:sz w:val="28"/>
          <w:szCs w:val="28"/>
          <w:lang w:val="vi-VN" w:eastAsia="en-GB"/>
        </w:rPr>
        <w:t>2. Mức xử phạt cụ thể đối với các hành vi được xác định như sau:</w:t>
      </w:r>
    </w:p>
    <w:p w:rsidR="000377B9" w:rsidRPr="00A91D91" w:rsidRDefault="000377B9" w:rsidP="000377B9">
      <w:pPr>
        <w:spacing w:after="0" w:line="234" w:lineRule="atLeast"/>
        <w:rPr>
          <w:rFonts w:ascii="Times New Roman" w:eastAsia="Times New Roman" w:hAnsi="Times New Roman" w:cs="Times New Roman"/>
          <w:color w:val="000000"/>
          <w:sz w:val="28"/>
          <w:szCs w:val="28"/>
          <w:lang w:eastAsia="en-GB"/>
        </w:rPr>
      </w:pPr>
      <w:r w:rsidRPr="00A91D91">
        <w:rPr>
          <w:rFonts w:ascii="Times New Roman" w:eastAsia="Times New Roman" w:hAnsi="Times New Roman" w:cs="Times New Roman"/>
          <w:color w:val="000000"/>
          <w:sz w:val="28"/>
          <w:szCs w:val="28"/>
          <w:lang w:val="vi-VN" w:eastAsia="en-GB"/>
        </w:rPr>
        <w:t>a) Phạt tiền 1.500.000 đồng đối với các hành vi vi phạm quy định tại </w:t>
      </w:r>
      <w:bookmarkStart w:id="6" w:name="dc_2"/>
      <w:r w:rsidRPr="00A91D91">
        <w:rPr>
          <w:rFonts w:ascii="Times New Roman" w:eastAsia="Times New Roman" w:hAnsi="Times New Roman" w:cs="Times New Roman"/>
          <w:color w:val="000000"/>
          <w:sz w:val="28"/>
          <w:szCs w:val="28"/>
          <w:lang w:val="vi-VN" w:eastAsia="en-GB"/>
        </w:rPr>
        <w:t>Khoản 1 Điều 54 Nghị định số 63/2019/NĐ-CP</w:t>
      </w:r>
      <w:bookmarkEnd w:id="6"/>
      <w:r w:rsidRPr="00A91D91">
        <w:rPr>
          <w:rFonts w:ascii="Times New Roman" w:eastAsia="Times New Roman" w:hAnsi="Times New Roman" w:cs="Times New Roman"/>
          <w:color w:val="000000"/>
          <w:sz w:val="28"/>
          <w:szCs w:val="28"/>
          <w:lang w:val="vi-VN" w:eastAsia="en-GB"/>
        </w:rPr>
        <w:t> nếu không có tình tiết tăng nặng hoặc tình tiết giảm nhẹ.</w:t>
      </w:r>
    </w:p>
    <w:p w:rsidR="000377B9" w:rsidRPr="00A91D91" w:rsidRDefault="000377B9" w:rsidP="000377B9">
      <w:pPr>
        <w:spacing w:after="0" w:line="234" w:lineRule="atLeast"/>
        <w:rPr>
          <w:rFonts w:ascii="Times New Roman" w:eastAsia="Times New Roman" w:hAnsi="Times New Roman" w:cs="Times New Roman"/>
          <w:color w:val="000000"/>
          <w:sz w:val="28"/>
          <w:szCs w:val="28"/>
          <w:lang w:eastAsia="en-GB"/>
        </w:rPr>
      </w:pPr>
      <w:r w:rsidRPr="00A91D91">
        <w:rPr>
          <w:rFonts w:ascii="Times New Roman" w:eastAsia="Times New Roman" w:hAnsi="Times New Roman" w:cs="Times New Roman"/>
          <w:color w:val="000000"/>
          <w:sz w:val="28"/>
          <w:szCs w:val="28"/>
          <w:lang w:val="vi-VN" w:eastAsia="en-GB"/>
        </w:rPr>
        <w:t>b) Phạt tiền 4.500.000 đồng đối với các hành vi vi phạm quy định </w:t>
      </w:r>
      <w:bookmarkStart w:id="7" w:name="dc_3"/>
      <w:r w:rsidRPr="00A91D91">
        <w:rPr>
          <w:rFonts w:ascii="Times New Roman" w:eastAsia="Times New Roman" w:hAnsi="Times New Roman" w:cs="Times New Roman"/>
          <w:color w:val="000000"/>
          <w:sz w:val="28"/>
          <w:szCs w:val="28"/>
          <w:lang w:val="vi-VN" w:eastAsia="en-GB"/>
        </w:rPr>
        <w:t>Khoản 2 Điều 54 Nghị định số 63/2019/NĐ-CP</w:t>
      </w:r>
      <w:bookmarkEnd w:id="7"/>
      <w:r w:rsidRPr="00A91D91">
        <w:rPr>
          <w:rFonts w:ascii="Times New Roman" w:eastAsia="Times New Roman" w:hAnsi="Times New Roman" w:cs="Times New Roman"/>
          <w:color w:val="000000"/>
          <w:sz w:val="28"/>
          <w:szCs w:val="28"/>
          <w:lang w:val="vi-VN" w:eastAsia="en-GB"/>
        </w:rPr>
        <w:t> nếu không có tình tiết tăng nặng hoặc tình tiết giảm nhẹ.</w:t>
      </w:r>
    </w:p>
    <w:p w:rsidR="000377B9" w:rsidRPr="00A91D91" w:rsidRDefault="000377B9" w:rsidP="000377B9">
      <w:pPr>
        <w:spacing w:after="0" w:line="234" w:lineRule="atLeast"/>
        <w:rPr>
          <w:rFonts w:ascii="Times New Roman" w:eastAsia="Times New Roman" w:hAnsi="Times New Roman" w:cs="Times New Roman"/>
          <w:color w:val="000000"/>
          <w:sz w:val="28"/>
          <w:szCs w:val="28"/>
          <w:lang w:eastAsia="en-GB"/>
        </w:rPr>
      </w:pPr>
      <w:r w:rsidRPr="00A91D91">
        <w:rPr>
          <w:rFonts w:ascii="Times New Roman" w:eastAsia="Times New Roman" w:hAnsi="Times New Roman" w:cs="Times New Roman"/>
          <w:color w:val="000000"/>
          <w:sz w:val="28"/>
          <w:szCs w:val="28"/>
          <w:lang w:val="vi-VN" w:eastAsia="en-GB"/>
        </w:rPr>
        <w:t>3. Biện pháp khắc phục hậu quả được thực hiện theo quy định tại </w:t>
      </w:r>
      <w:bookmarkStart w:id="8" w:name="dc_4"/>
      <w:r w:rsidRPr="00A91D91">
        <w:rPr>
          <w:rFonts w:ascii="Times New Roman" w:eastAsia="Times New Roman" w:hAnsi="Times New Roman" w:cs="Times New Roman"/>
          <w:color w:val="000000"/>
          <w:sz w:val="28"/>
          <w:szCs w:val="28"/>
          <w:lang w:val="vi-VN" w:eastAsia="en-GB"/>
        </w:rPr>
        <w:t>Khoản 3 Điều 54 Nghị định số 63/2019/NĐ-CP</w:t>
      </w:r>
      <w:bookmarkEnd w:id="8"/>
      <w:r w:rsidRPr="00A91D91">
        <w:rPr>
          <w:rFonts w:ascii="Times New Roman" w:eastAsia="Times New Roman" w:hAnsi="Times New Roman" w:cs="Times New Roman"/>
          <w:color w:val="000000"/>
          <w:sz w:val="28"/>
          <w:szCs w:val="28"/>
          <w:lang w:val="vi-VN" w:eastAsia="en-GB"/>
        </w:rPr>
        <w:t> đối với các hành vi vi phạm bị phát hiện sau khi Kho bạc Nhà nước đã thực hiện thanh toán, chi trả.</w:t>
      </w:r>
    </w:p>
    <w:p w:rsidR="000377B9" w:rsidRPr="00A91D91" w:rsidRDefault="000377B9" w:rsidP="000377B9">
      <w:pPr>
        <w:spacing w:after="0" w:line="234" w:lineRule="atLeast"/>
        <w:rPr>
          <w:rFonts w:ascii="Times New Roman" w:eastAsia="Times New Roman" w:hAnsi="Times New Roman" w:cs="Times New Roman"/>
          <w:color w:val="000000"/>
          <w:sz w:val="28"/>
          <w:szCs w:val="28"/>
          <w:lang w:eastAsia="en-GB"/>
        </w:rPr>
      </w:pPr>
      <w:bookmarkStart w:id="9" w:name="dieu_4"/>
      <w:r w:rsidRPr="00A91D91">
        <w:rPr>
          <w:rFonts w:ascii="Times New Roman" w:eastAsia="Times New Roman" w:hAnsi="Times New Roman" w:cs="Times New Roman"/>
          <w:b/>
          <w:bCs/>
          <w:color w:val="000000"/>
          <w:sz w:val="28"/>
          <w:szCs w:val="28"/>
          <w:lang w:val="vi-VN" w:eastAsia="en-GB"/>
        </w:rPr>
        <w:t>Điều 4. Hành vi lập hồ sơ, chứng từ sai chế độ quy định và hành vi lập hồ sơ, chứng từ sai so với hồ sơ, chứng từ gốc tại đơn vị, nhưng chưa đến mức truy cứu trách nhiệm hình sự</w:t>
      </w:r>
      <w:bookmarkEnd w:id="9"/>
    </w:p>
    <w:p w:rsidR="000377B9" w:rsidRPr="00A91D91" w:rsidRDefault="000377B9" w:rsidP="000377B9">
      <w:pPr>
        <w:spacing w:after="0" w:line="234" w:lineRule="atLeast"/>
        <w:rPr>
          <w:rFonts w:ascii="Times New Roman" w:eastAsia="Times New Roman" w:hAnsi="Times New Roman" w:cs="Times New Roman"/>
          <w:color w:val="000000"/>
          <w:sz w:val="28"/>
          <w:szCs w:val="28"/>
          <w:lang w:eastAsia="en-GB"/>
        </w:rPr>
      </w:pPr>
      <w:r w:rsidRPr="00A91D91">
        <w:rPr>
          <w:rFonts w:ascii="Times New Roman" w:eastAsia="Times New Roman" w:hAnsi="Times New Roman" w:cs="Times New Roman"/>
          <w:color w:val="000000"/>
          <w:sz w:val="28"/>
          <w:szCs w:val="28"/>
          <w:lang w:val="vi-VN" w:eastAsia="en-GB"/>
        </w:rPr>
        <w:t>1. Việc xác định các hành vi lập hồ sơ, chứng từ sai chế độ quy định và hành vi lập hồ sơ, chứng từ sai so với hồ sơ, chứng từ gốc tại đơn vị được thực hiện theo quy định tại </w:t>
      </w:r>
      <w:bookmarkStart w:id="10" w:name="dc_5"/>
      <w:r w:rsidRPr="00A91D91">
        <w:rPr>
          <w:rFonts w:ascii="Times New Roman" w:eastAsia="Times New Roman" w:hAnsi="Times New Roman" w:cs="Times New Roman"/>
          <w:color w:val="000000"/>
          <w:sz w:val="28"/>
          <w:szCs w:val="28"/>
          <w:lang w:val="vi-VN" w:eastAsia="en-GB"/>
        </w:rPr>
        <w:t>Khoản 1, Khoản 2 và Khoản 3 Điều 55 Nghị định số 63/2019/NĐ-CP</w:t>
      </w:r>
      <w:bookmarkEnd w:id="10"/>
      <w:r w:rsidRPr="00A91D91">
        <w:rPr>
          <w:rFonts w:ascii="Times New Roman" w:eastAsia="Times New Roman" w:hAnsi="Times New Roman" w:cs="Times New Roman"/>
          <w:color w:val="000000"/>
          <w:sz w:val="28"/>
          <w:szCs w:val="28"/>
          <w:lang w:val="vi-VN" w:eastAsia="en-GB"/>
        </w:rPr>
        <w:t>. Trong đó, hành vi lập hồ sơ, chứng từ để đề nghị Kho bạc Nhà nước thanh toán sai so với hồ sơ, chứng từ gốc tại đơn vị, nhưng chưa đến mức truy cứu trách nhiệm hình sự là hành vi vi phạm hành chính được xác định sau khi có kết luận của cơ quan tiến hành tố tụng hình sự.</w:t>
      </w:r>
    </w:p>
    <w:p w:rsidR="000377B9" w:rsidRPr="00A91D91" w:rsidRDefault="000377B9" w:rsidP="000377B9">
      <w:pPr>
        <w:spacing w:before="120" w:after="120" w:line="234" w:lineRule="atLeast"/>
        <w:rPr>
          <w:rFonts w:ascii="Times New Roman" w:eastAsia="Times New Roman" w:hAnsi="Times New Roman" w:cs="Times New Roman"/>
          <w:color w:val="000000"/>
          <w:sz w:val="28"/>
          <w:szCs w:val="28"/>
          <w:lang w:eastAsia="en-GB"/>
        </w:rPr>
      </w:pPr>
      <w:r w:rsidRPr="00A91D91">
        <w:rPr>
          <w:rFonts w:ascii="Times New Roman" w:eastAsia="Times New Roman" w:hAnsi="Times New Roman" w:cs="Times New Roman"/>
          <w:color w:val="000000"/>
          <w:sz w:val="28"/>
          <w:szCs w:val="28"/>
          <w:lang w:val="vi-VN" w:eastAsia="en-GB"/>
        </w:rPr>
        <w:t>2. Mức xử phạt cụ thể đối với các hành vi được xác định như sau:</w:t>
      </w:r>
    </w:p>
    <w:p w:rsidR="000377B9" w:rsidRPr="00A91D91" w:rsidRDefault="000377B9" w:rsidP="000377B9">
      <w:pPr>
        <w:spacing w:after="0" w:line="234" w:lineRule="atLeast"/>
        <w:rPr>
          <w:rFonts w:ascii="Times New Roman" w:eastAsia="Times New Roman" w:hAnsi="Times New Roman" w:cs="Times New Roman"/>
          <w:color w:val="000000"/>
          <w:sz w:val="28"/>
          <w:szCs w:val="28"/>
          <w:lang w:eastAsia="en-GB"/>
        </w:rPr>
      </w:pPr>
      <w:r w:rsidRPr="00A91D91">
        <w:rPr>
          <w:rFonts w:ascii="Times New Roman" w:eastAsia="Times New Roman" w:hAnsi="Times New Roman" w:cs="Times New Roman"/>
          <w:color w:val="000000"/>
          <w:sz w:val="28"/>
          <w:szCs w:val="28"/>
          <w:lang w:val="vi-VN" w:eastAsia="en-GB"/>
        </w:rPr>
        <w:t>a) Phạt tiền 1.500.000 đồng đối với hành vi quy định tại </w:t>
      </w:r>
      <w:bookmarkStart w:id="11" w:name="dc_6"/>
      <w:r w:rsidRPr="00A91D91">
        <w:rPr>
          <w:rFonts w:ascii="Times New Roman" w:eastAsia="Times New Roman" w:hAnsi="Times New Roman" w:cs="Times New Roman"/>
          <w:color w:val="000000"/>
          <w:sz w:val="28"/>
          <w:szCs w:val="28"/>
          <w:lang w:val="vi-VN" w:eastAsia="en-GB"/>
        </w:rPr>
        <w:t>Khoản 1 Điều 55 Nghị định số 63/2019/NĐ-CP</w:t>
      </w:r>
      <w:bookmarkEnd w:id="11"/>
      <w:r w:rsidRPr="00A91D91">
        <w:rPr>
          <w:rFonts w:ascii="Times New Roman" w:eastAsia="Times New Roman" w:hAnsi="Times New Roman" w:cs="Times New Roman"/>
          <w:color w:val="000000"/>
          <w:sz w:val="28"/>
          <w:szCs w:val="28"/>
          <w:lang w:val="vi-VN" w:eastAsia="en-GB"/>
        </w:rPr>
        <w:t> nếu không có tình tiết tăng nặng, tình tiết giảm nhẹ.</w:t>
      </w:r>
    </w:p>
    <w:p w:rsidR="000377B9" w:rsidRPr="00A91D91" w:rsidRDefault="000377B9" w:rsidP="000377B9">
      <w:pPr>
        <w:spacing w:after="0" w:line="234" w:lineRule="atLeast"/>
        <w:rPr>
          <w:rFonts w:ascii="Times New Roman" w:eastAsia="Times New Roman" w:hAnsi="Times New Roman" w:cs="Times New Roman"/>
          <w:color w:val="000000"/>
          <w:sz w:val="28"/>
          <w:szCs w:val="28"/>
          <w:lang w:eastAsia="en-GB"/>
        </w:rPr>
      </w:pPr>
      <w:r w:rsidRPr="00A91D91">
        <w:rPr>
          <w:rFonts w:ascii="Times New Roman" w:eastAsia="Times New Roman" w:hAnsi="Times New Roman" w:cs="Times New Roman"/>
          <w:color w:val="000000"/>
          <w:sz w:val="28"/>
          <w:szCs w:val="28"/>
          <w:lang w:val="vi-VN" w:eastAsia="en-GB"/>
        </w:rPr>
        <w:t>b) Phạt tiền 4.500.000 đồng đối với hành vi quy định tại </w:t>
      </w:r>
      <w:bookmarkStart w:id="12" w:name="dc_7"/>
      <w:r w:rsidRPr="00A91D91">
        <w:rPr>
          <w:rFonts w:ascii="Times New Roman" w:eastAsia="Times New Roman" w:hAnsi="Times New Roman" w:cs="Times New Roman"/>
          <w:color w:val="000000"/>
          <w:sz w:val="28"/>
          <w:szCs w:val="28"/>
          <w:lang w:val="vi-VN" w:eastAsia="en-GB"/>
        </w:rPr>
        <w:t>Khoản 2 Điều 55 Nghị định số 63/2019/NĐ-CP</w:t>
      </w:r>
      <w:bookmarkEnd w:id="12"/>
      <w:r w:rsidRPr="00A91D91">
        <w:rPr>
          <w:rFonts w:ascii="Times New Roman" w:eastAsia="Times New Roman" w:hAnsi="Times New Roman" w:cs="Times New Roman"/>
          <w:color w:val="000000"/>
          <w:sz w:val="28"/>
          <w:szCs w:val="28"/>
          <w:lang w:val="vi-VN" w:eastAsia="en-GB"/>
        </w:rPr>
        <w:t> nếu không có tình tiết tăng nặng, tình tiết giảm nhẹ.</w:t>
      </w:r>
    </w:p>
    <w:p w:rsidR="000377B9" w:rsidRPr="00A91D91" w:rsidRDefault="000377B9" w:rsidP="000377B9">
      <w:pPr>
        <w:spacing w:after="0" w:line="234" w:lineRule="atLeast"/>
        <w:rPr>
          <w:rFonts w:ascii="Times New Roman" w:eastAsia="Times New Roman" w:hAnsi="Times New Roman" w:cs="Times New Roman"/>
          <w:color w:val="000000"/>
          <w:sz w:val="28"/>
          <w:szCs w:val="28"/>
          <w:lang w:eastAsia="en-GB"/>
        </w:rPr>
      </w:pPr>
      <w:r w:rsidRPr="00A91D91">
        <w:rPr>
          <w:rFonts w:ascii="Times New Roman" w:eastAsia="Times New Roman" w:hAnsi="Times New Roman" w:cs="Times New Roman"/>
          <w:color w:val="000000"/>
          <w:sz w:val="28"/>
          <w:szCs w:val="28"/>
          <w:lang w:val="vi-VN" w:eastAsia="en-GB"/>
        </w:rPr>
        <w:t>c) Phạt tiền 3.000.000 đồng đối với các hành vi quy định tại </w:t>
      </w:r>
      <w:bookmarkStart w:id="13" w:name="dc_8"/>
      <w:r w:rsidRPr="00A91D91">
        <w:rPr>
          <w:rFonts w:ascii="Times New Roman" w:eastAsia="Times New Roman" w:hAnsi="Times New Roman" w:cs="Times New Roman"/>
          <w:color w:val="000000"/>
          <w:sz w:val="28"/>
          <w:szCs w:val="28"/>
          <w:lang w:val="vi-VN" w:eastAsia="en-GB"/>
        </w:rPr>
        <w:t>Khoản 3 Điều 55 Nghị định số 63/2019/NĐ-CP</w:t>
      </w:r>
      <w:bookmarkEnd w:id="13"/>
      <w:r w:rsidRPr="00A91D91">
        <w:rPr>
          <w:rFonts w:ascii="Times New Roman" w:eastAsia="Times New Roman" w:hAnsi="Times New Roman" w:cs="Times New Roman"/>
          <w:color w:val="000000"/>
          <w:sz w:val="28"/>
          <w:szCs w:val="28"/>
          <w:lang w:val="vi-VN" w:eastAsia="en-GB"/>
        </w:rPr>
        <w:t> nếu không có tình tiết tăng nặng, tình tiết giảm nhẹ.</w:t>
      </w:r>
    </w:p>
    <w:p w:rsidR="000377B9" w:rsidRPr="00A91D91" w:rsidRDefault="000377B9" w:rsidP="000377B9">
      <w:pPr>
        <w:spacing w:after="0" w:line="234" w:lineRule="atLeast"/>
        <w:rPr>
          <w:rFonts w:ascii="Times New Roman" w:eastAsia="Times New Roman" w:hAnsi="Times New Roman" w:cs="Times New Roman"/>
          <w:color w:val="000000"/>
          <w:sz w:val="28"/>
          <w:szCs w:val="28"/>
          <w:lang w:eastAsia="en-GB"/>
        </w:rPr>
      </w:pPr>
      <w:r w:rsidRPr="00A91D91">
        <w:rPr>
          <w:rFonts w:ascii="Times New Roman" w:eastAsia="Times New Roman" w:hAnsi="Times New Roman" w:cs="Times New Roman"/>
          <w:color w:val="000000"/>
          <w:sz w:val="28"/>
          <w:szCs w:val="28"/>
          <w:lang w:val="vi-VN" w:eastAsia="en-GB"/>
        </w:rPr>
        <w:t>3. Biện pháp khắc phục hậu quả được thực hiện theo quy định tại </w:t>
      </w:r>
      <w:bookmarkStart w:id="14" w:name="dc_9"/>
      <w:r w:rsidRPr="00A91D91">
        <w:rPr>
          <w:rFonts w:ascii="Times New Roman" w:eastAsia="Times New Roman" w:hAnsi="Times New Roman" w:cs="Times New Roman"/>
          <w:color w:val="000000"/>
          <w:sz w:val="28"/>
          <w:szCs w:val="28"/>
          <w:lang w:val="vi-VN" w:eastAsia="en-GB"/>
        </w:rPr>
        <w:t>Khoản 4 Điều 55 Nghị định số 63/2019/NĐ-CP</w:t>
      </w:r>
      <w:bookmarkEnd w:id="14"/>
      <w:r w:rsidRPr="00A91D91">
        <w:rPr>
          <w:rFonts w:ascii="Times New Roman" w:eastAsia="Times New Roman" w:hAnsi="Times New Roman" w:cs="Times New Roman"/>
          <w:color w:val="000000"/>
          <w:sz w:val="28"/>
          <w:szCs w:val="28"/>
          <w:lang w:val="vi-VN" w:eastAsia="en-GB"/>
        </w:rPr>
        <w:t> đối với các hành vi vi phạm bị phát hiện sau khi Kho bạc Nhà nước đã thực hiện thanh toán, chi trả.</w:t>
      </w:r>
    </w:p>
    <w:p w:rsidR="000377B9" w:rsidRPr="00A91D91" w:rsidRDefault="000377B9" w:rsidP="000377B9">
      <w:pPr>
        <w:spacing w:after="0" w:line="234" w:lineRule="atLeast"/>
        <w:rPr>
          <w:rFonts w:ascii="Times New Roman" w:eastAsia="Times New Roman" w:hAnsi="Times New Roman" w:cs="Times New Roman"/>
          <w:color w:val="000000"/>
          <w:sz w:val="28"/>
          <w:szCs w:val="28"/>
          <w:lang w:eastAsia="en-GB"/>
        </w:rPr>
      </w:pPr>
      <w:bookmarkStart w:id="15" w:name="dieu_5"/>
      <w:r w:rsidRPr="00A91D91">
        <w:rPr>
          <w:rFonts w:ascii="Times New Roman" w:eastAsia="Times New Roman" w:hAnsi="Times New Roman" w:cs="Times New Roman"/>
          <w:b/>
          <w:bCs/>
          <w:color w:val="000000"/>
          <w:sz w:val="28"/>
          <w:szCs w:val="28"/>
          <w:lang w:val="vi-VN" w:eastAsia="en-GB"/>
        </w:rPr>
        <w:t>Điều 5. Hành vi lập hồ sơ, chứng từ giả mạo để chi ngân sách nhà nước, nhưng chưa đến mức truy cứu trách nhiệm hình sự</w:t>
      </w:r>
      <w:bookmarkEnd w:id="15"/>
    </w:p>
    <w:p w:rsidR="000377B9" w:rsidRPr="00A91D91" w:rsidRDefault="000377B9" w:rsidP="000377B9">
      <w:pPr>
        <w:spacing w:after="0" w:line="234" w:lineRule="atLeast"/>
        <w:rPr>
          <w:rFonts w:ascii="Times New Roman" w:eastAsia="Times New Roman" w:hAnsi="Times New Roman" w:cs="Times New Roman"/>
          <w:color w:val="000000"/>
          <w:sz w:val="28"/>
          <w:szCs w:val="28"/>
          <w:lang w:eastAsia="en-GB"/>
        </w:rPr>
      </w:pPr>
      <w:r w:rsidRPr="00A91D91">
        <w:rPr>
          <w:rFonts w:ascii="Times New Roman" w:eastAsia="Times New Roman" w:hAnsi="Times New Roman" w:cs="Times New Roman"/>
          <w:color w:val="000000"/>
          <w:sz w:val="28"/>
          <w:szCs w:val="28"/>
          <w:lang w:val="vi-VN" w:eastAsia="en-GB"/>
        </w:rPr>
        <w:t>1. Việc xác định các hành vi lập hồ sơ, chứng từ giả mạo để chi ngân sách nhà nước được thực hiện theo quy định tại </w:t>
      </w:r>
      <w:bookmarkStart w:id="16" w:name="dc_10"/>
      <w:r w:rsidRPr="00A91D91">
        <w:rPr>
          <w:rFonts w:ascii="Times New Roman" w:eastAsia="Times New Roman" w:hAnsi="Times New Roman" w:cs="Times New Roman"/>
          <w:color w:val="000000"/>
          <w:sz w:val="28"/>
          <w:szCs w:val="28"/>
          <w:lang w:val="vi-VN" w:eastAsia="en-GB"/>
        </w:rPr>
        <w:t>Khoản 1 và Khoản 2 Điều 56 Nghị định số 63/2019/NĐ-CP</w:t>
      </w:r>
      <w:bookmarkEnd w:id="16"/>
      <w:r w:rsidRPr="00A91D91">
        <w:rPr>
          <w:rFonts w:ascii="Times New Roman" w:eastAsia="Times New Roman" w:hAnsi="Times New Roman" w:cs="Times New Roman"/>
          <w:color w:val="000000"/>
          <w:sz w:val="28"/>
          <w:szCs w:val="28"/>
          <w:lang w:val="vi-VN" w:eastAsia="en-GB"/>
        </w:rPr>
        <w:t xml:space="preserve">. Hành vi lập hồ sơ, chứng từ giả mạo để chi ngân sách nhà nước, nhưng chưa đến mức truy cứu trách nhiệm hình sự là hành vi vi phạm </w:t>
      </w:r>
      <w:r w:rsidRPr="00A91D91">
        <w:rPr>
          <w:rFonts w:ascii="Times New Roman" w:eastAsia="Times New Roman" w:hAnsi="Times New Roman" w:cs="Times New Roman"/>
          <w:color w:val="000000"/>
          <w:sz w:val="28"/>
          <w:szCs w:val="28"/>
          <w:lang w:val="vi-VN" w:eastAsia="en-GB"/>
        </w:rPr>
        <w:lastRenderedPageBreak/>
        <w:t>hành chính được xác định sau khi có kết luận của cơ quan tiến hành tố tụng hình sự.</w:t>
      </w:r>
    </w:p>
    <w:p w:rsidR="000377B9" w:rsidRPr="00A91D91" w:rsidRDefault="000377B9" w:rsidP="000377B9">
      <w:pPr>
        <w:spacing w:before="120" w:after="120" w:line="234" w:lineRule="atLeast"/>
        <w:rPr>
          <w:rFonts w:ascii="Times New Roman" w:eastAsia="Times New Roman" w:hAnsi="Times New Roman" w:cs="Times New Roman"/>
          <w:color w:val="000000"/>
          <w:sz w:val="28"/>
          <w:szCs w:val="28"/>
          <w:lang w:eastAsia="en-GB"/>
        </w:rPr>
      </w:pPr>
      <w:r w:rsidRPr="00A91D91">
        <w:rPr>
          <w:rFonts w:ascii="Times New Roman" w:eastAsia="Times New Roman" w:hAnsi="Times New Roman" w:cs="Times New Roman"/>
          <w:color w:val="000000"/>
          <w:sz w:val="28"/>
          <w:szCs w:val="28"/>
          <w:lang w:val="vi-VN" w:eastAsia="en-GB"/>
        </w:rPr>
        <w:t>2. Mức xử phạt cụ thể đối với các hành vi được xác định như sau:</w:t>
      </w:r>
    </w:p>
    <w:p w:rsidR="000377B9" w:rsidRPr="00A91D91" w:rsidRDefault="000377B9" w:rsidP="000377B9">
      <w:pPr>
        <w:spacing w:after="0" w:line="234" w:lineRule="atLeast"/>
        <w:rPr>
          <w:rFonts w:ascii="Times New Roman" w:eastAsia="Times New Roman" w:hAnsi="Times New Roman" w:cs="Times New Roman"/>
          <w:color w:val="000000"/>
          <w:sz w:val="28"/>
          <w:szCs w:val="28"/>
          <w:lang w:eastAsia="en-GB"/>
        </w:rPr>
      </w:pPr>
      <w:r w:rsidRPr="00A91D91">
        <w:rPr>
          <w:rFonts w:ascii="Times New Roman" w:eastAsia="Times New Roman" w:hAnsi="Times New Roman" w:cs="Times New Roman"/>
          <w:color w:val="000000"/>
          <w:sz w:val="28"/>
          <w:szCs w:val="28"/>
          <w:lang w:val="vi-VN" w:eastAsia="en-GB"/>
        </w:rPr>
        <w:t>a) Phạt tiền 12.500.000 đồng đối với hành vi quy định tại </w:t>
      </w:r>
      <w:bookmarkStart w:id="17" w:name="dc_11"/>
      <w:r w:rsidRPr="00A91D91">
        <w:rPr>
          <w:rFonts w:ascii="Times New Roman" w:eastAsia="Times New Roman" w:hAnsi="Times New Roman" w:cs="Times New Roman"/>
          <w:color w:val="000000"/>
          <w:sz w:val="28"/>
          <w:szCs w:val="28"/>
          <w:lang w:val="vi-VN" w:eastAsia="en-GB"/>
        </w:rPr>
        <w:t>Khoản 1 Điều 56 Nghị định số 63/2019/NĐ-CP</w:t>
      </w:r>
      <w:bookmarkEnd w:id="17"/>
      <w:r w:rsidRPr="00A91D91">
        <w:rPr>
          <w:rFonts w:ascii="Times New Roman" w:eastAsia="Times New Roman" w:hAnsi="Times New Roman" w:cs="Times New Roman"/>
          <w:color w:val="000000"/>
          <w:sz w:val="28"/>
          <w:szCs w:val="28"/>
          <w:lang w:val="vi-VN" w:eastAsia="en-GB"/>
        </w:rPr>
        <w:t> nếu không có tình tiết tăng nặng, tình tiết giảm nhẹ.</w:t>
      </w:r>
      <w:bookmarkStart w:id="18" w:name="_GoBack"/>
      <w:bookmarkEnd w:id="18"/>
    </w:p>
    <w:p w:rsidR="000377B9" w:rsidRPr="00A91D91" w:rsidRDefault="000377B9" w:rsidP="000377B9">
      <w:pPr>
        <w:spacing w:after="0" w:line="234" w:lineRule="atLeast"/>
        <w:rPr>
          <w:rFonts w:ascii="Times New Roman" w:eastAsia="Times New Roman" w:hAnsi="Times New Roman" w:cs="Times New Roman"/>
          <w:color w:val="000000"/>
          <w:sz w:val="28"/>
          <w:szCs w:val="28"/>
          <w:lang w:eastAsia="en-GB"/>
        </w:rPr>
      </w:pPr>
      <w:r w:rsidRPr="00A91D91">
        <w:rPr>
          <w:rFonts w:ascii="Times New Roman" w:eastAsia="Times New Roman" w:hAnsi="Times New Roman" w:cs="Times New Roman"/>
          <w:color w:val="000000"/>
          <w:sz w:val="28"/>
          <w:szCs w:val="28"/>
          <w:lang w:val="vi-VN" w:eastAsia="en-GB"/>
        </w:rPr>
        <w:t>b) Phạt tiền 40.000.000 đồng đối với hành vi quy định tại </w:t>
      </w:r>
      <w:bookmarkStart w:id="19" w:name="dc_12"/>
      <w:r w:rsidRPr="00A91D91">
        <w:rPr>
          <w:rFonts w:ascii="Times New Roman" w:eastAsia="Times New Roman" w:hAnsi="Times New Roman" w:cs="Times New Roman"/>
          <w:color w:val="000000"/>
          <w:sz w:val="28"/>
          <w:szCs w:val="28"/>
          <w:lang w:val="vi-VN" w:eastAsia="en-GB"/>
        </w:rPr>
        <w:t>Khoản 2 Điều 56 Nghị định số 63/2019/NĐ-CP</w:t>
      </w:r>
      <w:bookmarkEnd w:id="19"/>
      <w:r w:rsidRPr="00A91D91">
        <w:rPr>
          <w:rFonts w:ascii="Times New Roman" w:eastAsia="Times New Roman" w:hAnsi="Times New Roman" w:cs="Times New Roman"/>
          <w:color w:val="000000"/>
          <w:sz w:val="28"/>
          <w:szCs w:val="28"/>
          <w:lang w:val="vi-VN" w:eastAsia="en-GB"/>
        </w:rPr>
        <w:t> nếu không có tình tiết tăng nặng, tình tiết giảm nhẹ.</w:t>
      </w:r>
    </w:p>
    <w:p w:rsidR="000377B9" w:rsidRPr="00A91D91" w:rsidRDefault="000377B9" w:rsidP="000377B9">
      <w:pPr>
        <w:spacing w:after="0" w:line="234" w:lineRule="atLeast"/>
        <w:rPr>
          <w:rFonts w:ascii="Times New Roman" w:eastAsia="Times New Roman" w:hAnsi="Times New Roman" w:cs="Times New Roman"/>
          <w:color w:val="000000"/>
          <w:sz w:val="28"/>
          <w:szCs w:val="28"/>
          <w:lang w:eastAsia="en-GB"/>
        </w:rPr>
      </w:pPr>
      <w:r w:rsidRPr="00A91D91">
        <w:rPr>
          <w:rFonts w:ascii="Times New Roman" w:eastAsia="Times New Roman" w:hAnsi="Times New Roman" w:cs="Times New Roman"/>
          <w:color w:val="000000"/>
          <w:sz w:val="28"/>
          <w:szCs w:val="28"/>
          <w:lang w:val="vi-VN" w:eastAsia="en-GB"/>
        </w:rPr>
        <w:t>3. Biện pháp khắc phục hậu quả được thực hiện theo quy định tại </w:t>
      </w:r>
      <w:bookmarkStart w:id="20" w:name="dc_13"/>
      <w:r w:rsidRPr="00A91D91">
        <w:rPr>
          <w:rFonts w:ascii="Times New Roman" w:eastAsia="Times New Roman" w:hAnsi="Times New Roman" w:cs="Times New Roman"/>
          <w:color w:val="000000"/>
          <w:sz w:val="28"/>
          <w:szCs w:val="28"/>
          <w:lang w:val="vi-VN" w:eastAsia="en-GB"/>
        </w:rPr>
        <w:t>Khoản 3 Điều 56 Nghị định số 63/2019/NĐ-CP</w:t>
      </w:r>
      <w:bookmarkEnd w:id="20"/>
      <w:r w:rsidRPr="00A91D91">
        <w:rPr>
          <w:rFonts w:ascii="Times New Roman" w:eastAsia="Times New Roman" w:hAnsi="Times New Roman" w:cs="Times New Roman"/>
          <w:color w:val="000000"/>
          <w:sz w:val="28"/>
          <w:szCs w:val="28"/>
          <w:lang w:val="vi-VN" w:eastAsia="en-GB"/>
        </w:rPr>
        <w:t> đối với các hành vi vi phạm bị phát hiện sau khi Kho bạc Nhà nước đã thực hiện thanh toán, chi trả.</w:t>
      </w:r>
    </w:p>
    <w:p w:rsidR="000377B9" w:rsidRPr="00A91D91" w:rsidRDefault="000377B9" w:rsidP="000377B9">
      <w:pPr>
        <w:spacing w:after="0" w:line="234" w:lineRule="atLeast"/>
        <w:rPr>
          <w:rFonts w:ascii="Times New Roman" w:eastAsia="Times New Roman" w:hAnsi="Times New Roman" w:cs="Times New Roman"/>
          <w:color w:val="000000"/>
          <w:sz w:val="28"/>
          <w:szCs w:val="28"/>
          <w:lang w:eastAsia="en-GB"/>
        </w:rPr>
      </w:pPr>
      <w:bookmarkStart w:id="21" w:name="dieu_6"/>
      <w:r w:rsidRPr="00A91D91">
        <w:rPr>
          <w:rFonts w:ascii="Times New Roman" w:eastAsia="Times New Roman" w:hAnsi="Times New Roman" w:cs="Times New Roman"/>
          <w:b/>
          <w:bCs/>
          <w:color w:val="000000"/>
          <w:sz w:val="28"/>
          <w:szCs w:val="28"/>
          <w:lang w:val="vi-VN" w:eastAsia="en-GB"/>
        </w:rPr>
        <w:t>Điều 6. Hành vi vi phạm chế độ thanh toán các khoản chi ngân sách nhà nước</w:t>
      </w:r>
      <w:bookmarkEnd w:id="21"/>
    </w:p>
    <w:p w:rsidR="000377B9" w:rsidRPr="00A91D91" w:rsidRDefault="000377B9" w:rsidP="000377B9">
      <w:pPr>
        <w:spacing w:after="0" w:line="234" w:lineRule="atLeast"/>
        <w:rPr>
          <w:rFonts w:ascii="Times New Roman" w:eastAsia="Times New Roman" w:hAnsi="Times New Roman" w:cs="Times New Roman"/>
          <w:color w:val="000000"/>
          <w:sz w:val="28"/>
          <w:szCs w:val="28"/>
          <w:lang w:eastAsia="en-GB"/>
        </w:rPr>
      </w:pPr>
      <w:r w:rsidRPr="00A91D91">
        <w:rPr>
          <w:rFonts w:ascii="Times New Roman" w:eastAsia="Times New Roman" w:hAnsi="Times New Roman" w:cs="Times New Roman"/>
          <w:color w:val="000000"/>
          <w:sz w:val="28"/>
          <w:szCs w:val="28"/>
          <w:lang w:val="vi-VN" w:eastAsia="en-GB"/>
        </w:rPr>
        <w:t>1. Việc xác định các hành vi vi phạm chế độ thanh toán các khoản chi ngân sách nhà nước được thực hiện theo quy định tại </w:t>
      </w:r>
      <w:bookmarkStart w:id="22" w:name="dc_14"/>
      <w:r w:rsidRPr="00A91D91">
        <w:rPr>
          <w:rFonts w:ascii="Times New Roman" w:eastAsia="Times New Roman" w:hAnsi="Times New Roman" w:cs="Times New Roman"/>
          <w:color w:val="000000"/>
          <w:sz w:val="28"/>
          <w:szCs w:val="28"/>
          <w:lang w:val="vi-VN" w:eastAsia="en-GB"/>
        </w:rPr>
        <w:t>Khoản 1, Khoản 2 Điều 57 Nghị định số 63/2019/NĐ-CP</w:t>
      </w:r>
      <w:bookmarkEnd w:id="22"/>
      <w:r w:rsidRPr="00A91D91">
        <w:rPr>
          <w:rFonts w:ascii="Times New Roman" w:eastAsia="Times New Roman" w:hAnsi="Times New Roman" w:cs="Times New Roman"/>
          <w:color w:val="000000"/>
          <w:sz w:val="28"/>
          <w:szCs w:val="28"/>
          <w:lang w:val="vi-VN" w:eastAsia="en-GB"/>
        </w:rPr>
        <w:t>.</w:t>
      </w:r>
    </w:p>
    <w:p w:rsidR="000377B9" w:rsidRPr="00A91D91" w:rsidRDefault="000377B9" w:rsidP="000377B9">
      <w:pPr>
        <w:spacing w:before="120" w:after="120" w:line="234" w:lineRule="atLeast"/>
        <w:rPr>
          <w:rFonts w:ascii="Times New Roman" w:eastAsia="Times New Roman" w:hAnsi="Times New Roman" w:cs="Times New Roman"/>
          <w:color w:val="000000"/>
          <w:sz w:val="28"/>
          <w:szCs w:val="28"/>
          <w:lang w:eastAsia="en-GB"/>
        </w:rPr>
      </w:pPr>
      <w:r w:rsidRPr="00A91D91">
        <w:rPr>
          <w:rFonts w:ascii="Times New Roman" w:eastAsia="Times New Roman" w:hAnsi="Times New Roman" w:cs="Times New Roman"/>
          <w:color w:val="000000"/>
          <w:sz w:val="28"/>
          <w:szCs w:val="28"/>
          <w:lang w:val="vi-VN" w:eastAsia="en-GB"/>
        </w:rPr>
        <w:t>2. Mức xử phạt cụ thể đối với các hành vi được xác định như sau:</w:t>
      </w:r>
    </w:p>
    <w:p w:rsidR="000377B9" w:rsidRPr="00A91D91" w:rsidRDefault="000377B9" w:rsidP="000377B9">
      <w:pPr>
        <w:spacing w:after="0" w:line="234" w:lineRule="atLeast"/>
        <w:rPr>
          <w:rFonts w:ascii="Times New Roman" w:eastAsia="Times New Roman" w:hAnsi="Times New Roman" w:cs="Times New Roman"/>
          <w:color w:val="000000"/>
          <w:sz w:val="28"/>
          <w:szCs w:val="28"/>
          <w:lang w:eastAsia="en-GB"/>
        </w:rPr>
      </w:pPr>
      <w:r w:rsidRPr="00A91D91">
        <w:rPr>
          <w:rFonts w:ascii="Times New Roman" w:eastAsia="Times New Roman" w:hAnsi="Times New Roman" w:cs="Times New Roman"/>
          <w:color w:val="000000"/>
          <w:sz w:val="28"/>
          <w:szCs w:val="28"/>
          <w:lang w:val="vi-VN" w:eastAsia="en-GB"/>
        </w:rPr>
        <w:t>a) Phạt tiền 1.500.000 đồng đối với hành vi quy định tại </w:t>
      </w:r>
      <w:bookmarkStart w:id="23" w:name="dc_15"/>
      <w:r w:rsidRPr="00A91D91">
        <w:rPr>
          <w:rFonts w:ascii="Times New Roman" w:eastAsia="Times New Roman" w:hAnsi="Times New Roman" w:cs="Times New Roman"/>
          <w:color w:val="000000"/>
          <w:sz w:val="28"/>
          <w:szCs w:val="28"/>
          <w:lang w:val="vi-VN" w:eastAsia="en-GB"/>
        </w:rPr>
        <w:t>Khoản 1 Điều 57 Nghị định số 63/2019/NĐ-CP</w:t>
      </w:r>
      <w:bookmarkEnd w:id="23"/>
      <w:r w:rsidRPr="00A91D91">
        <w:rPr>
          <w:rFonts w:ascii="Times New Roman" w:eastAsia="Times New Roman" w:hAnsi="Times New Roman" w:cs="Times New Roman"/>
          <w:color w:val="000000"/>
          <w:sz w:val="28"/>
          <w:szCs w:val="28"/>
          <w:lang w:val="vi-VN" w:eastAsia="en-GB"/>
        </w:rPr>
        <w:t> nếu không có tình tiết tăng nặng, tình tiết giảm nhẹ.</w:t>
      </w:r>
    </w:p>
    <w:p w:rsidR="000377B9" w:rsidRPr="00A91D91" w:rsidRDefault="000377B9" w:rsidP="000377B9">
      <w:pPr>
        <w:spacing w:after="0" w:line="234" w:lineRule="atLeast"/>
        <w:rPr>
          <w:rFonts w:ascii="Times New Roman" w:eastAsia="Times New Roman" w:hAnsi="Times New Roman" w:cs="Times New Roman"/>
          <w:color w:val="000000"/>
          <w:sz w:val="28"/>
          <w:szCs w:val="28"/>
          <w:lang w:eastAsia="en-GB"/>
        </w:rPr>
      </w:pPr>
      <w:r w:rsidRPr="00A91D91">
        <w:rPr>
          <w:rFonts w:ascii="Times New Roman" w:eastAsia="Times New Roman" w:hAnsi="Times New Roman" w:cs="Times New Roman"/>
          <w:color w:val="000000"/>
          <w:sz w:val="28"/>
          <w:szCs w:val="28"/>
          <w:lang w:val="vi-VN" w:eastAsia="en-GB"/>
        </w:rPr>
        <w:t>b) Phạt tiền 3.000.000 đồng đối với hành vi quy định tại </w:t>
      </w:r>
      <w:bookmarkStart w:id="24" w:name="dc_16"/>
      <w:r w:rsidRPr="00A91D91">
        <w:rPr>
          <w:rFonts w:ascii="Times New Roman" w:eastAsia="Times New Roman" w:hAnsi="Times New Roman" w:cs="Times New Roman"/>
          <w:color w:val="000000"/>
          <w:sz w:val="28"/>
          <w:szCs w:val="28"/>
          <w:lang w:val="vi-VN" w:eastAsia="en-GB"/>
        </w:rPr>
        <w:t>Khoản 2 Điều 57 Nghị định số 63/2019/NĐ-CP</w:t>
      </w:r>
      <w:bookmarkEnd w:id="24"/>
      <w:r w:rsidRPr="00A91D91">
        <w:rPr>
          <w:rFonts w:ascii="Times New Roman" w:eastAsia="Times New Roman" w:hAnsi="Times New Roman" w:cs="Times New Roman"/>
          <w:color w:val="000000"/>
          <w:sz w:val="28"/>
          <w:szCs w:val="28"/>
          <w:lang w:val="vi-VN" w:eastAsia="en-GB"/>
        </w:rPr>
        <w:t> nếu không có tình tiết tăng nặng, tình tiết giảm nhẹ.</w:t>
      </w:r>
    </w:p>
    <w:p w:rsidR="000377B9" w:rsidRPr="00A91D91" w:rsidRDefault="000377B9" w:rsidP="000377B9">
      <w:pPr>
        <w:spacing w:after="0" w:line="234" w:lineRule="atLeast"/>
        <w:rPr>
          <w:rFonts w:ascii="Times New Roman" w:eastAsia="Times New Roman" w:hAnsi="Times New Roman" w:cs="Times New Roman"/>
          <w:color w:val="000000"/>
          <w:sz w:val="28"/>
          <w:szCs w:val="28"/>
          <w:lang w:eastAsia="en-GB"/>
        </w:rPr>
      </w:pPr>
      <w:r w:rsidRPr="00A91D91">
        <w:rPr>
          <w:rFonts w:ascii="Times New Roman" w:eastAsia="Times New Roman" w:hAnsi="Times New Roman" w:cs="Times New Roman"/>
          <w:color w:val="000000"/>
          <w:sz w:val="28"/>
          <w:szCs w:val="28"/>
          <w:lang w:val="vi-VN" w:eastAsia="en-GB"/>
        </w:rPr>
        <w:t>3. Biện pháp khắc phục hậu quả được thực hiện theo quy định tại </w:t>
      </w:r>
      <w:bookmarkStart w:id="25" w:name="dc_17"/>
      <w:r w:rsidRPr="00A91D91">
        <w:rPr>
          <w:rFonts w:ascii="Times New Roman" w:eastAsia="Times New Roman" w:hAnsi="Times New Roman" w:cs="Times New Roman"/>
          <w:color w:val="000000"/>
          <w:sz w:val="28"/>
          <w:szCs w:val="28"/>
          <w:lang w:val="vi-VN" w:eastAsia="en-GB"/>
        </w:rPr>
        <w:t>Khoản 3 Điều 57 Nghị định số 63/2019/NĐ-CP</w:t>
      </w:r>
      <w:bookmarkEnd w:id="25"/>
      <w:r w:rsidRPr="00A91D91">
        <w:rPr>
          <w:rFonts w:ascii="Times New Roman" w:eastAsia="Times New Roman" w:hAnsi="Times New Roman" w:cs="Times New Roman"/>
          <w:color w:val="000000"/>
          <w:sz w:val="28"/>
          <w:szCs w:val="28"/>
          <w:lang w:val="vi-VN" w:eastAsia="en-GB"/>
        </w:rPr>
        <w:t>.</w:t>
      </w:r>
    </w:p>
    <w:p w:rsidR="000377B9" w:rsidRPr="00A91D91" w:rsidRDefault="000377B9" w:rsidP="000377B9">
      <w:pPr>
        <w:spacing w:after="0" w:line="234" w:lineRule="atLeast"/>
        <w:rPr>
          <w:rFonts w:ascii="Times New Roman" w:eastAsia="Times New Roman" w:hAnsi="Times New Roman" w:cs="Times New Roman"/>
          <w:color w:val="000000"/>
          <w:sz w:val="28"/>
          <w:szCs w:val="28"/>
          <w:lang w:eastAsia="en-GB"/>
        </w:rPr>
      </w:pPr>
      <w:bookmarkStart w:id="26" w:name="dieu_7"/>
      <w:r w:rsidRPr="00A91D91">
        <w:rPr>
          <w:rFonts w:ascii="Times New Roman" w:eastAsia="Times New Roman" w:hAnsi="Times New Roman" w:cs="Times New Roman"/>
          <w:b/>
          <w:bCs/>
          <w:color w:val="000000"/>
          <w:sz w:val="28"/>
          <w:szCs w:val="28"/>
          <w:lang w:val="vi-VN" w:eastAsia="en-GB"/>
        </w:rPr>
        <w:t>Điều 7. Hành vi vi phạm thủ tục kiểm soát cam kết chi</w:t>
      </w:r>
      <w:bookmarkEnd w:id="26"/>
    </w:p>
    <w:p w:rsidR="000377B9" w:rsidRPr="00A91D91" w:rsidRDefault="000377B9" w:rsidP="000377B9">
      <w:pPr>
        <w:spacing w:after="0" w:line="234" w:lineRule="atLeast"/>
        <w:rPr>
          <w:rFonts w:ascii="Times New Roman" w:eastAsia="Times New Roman" w:hAnsi="Times New Roman" w:cs="Times New Roman"/>
          <w:color w:val="000000"/>
          <w:sz w:val="28"/>
          <w:szCs w:val="28"/>
          <w:lang w:eastAsia="en-GB"/>
        </w:rPr>
      </w:pPr>
      <w:r w:rsidRPr="00A91D91">
        <w:rPr>
          <w:rFonts w:ascii="Times New Roman" w:eastAsia="Times New Roman" w:hAnsi="Times New Roman" w:cs="Times New Roman"/>
          <w:color w:val="000000"/>
          <w:sz w:val="28"/>
          <w:szCs w:val="28"/>
          <w:lang w:val="vi-VN" w:eastAsia="en-GB"/>
        </w:rPr>
        <w:t>1. Việc xác định các hành vi vi phạm thủ tục kiểm soát cam kết chi được thực hiện theo quy định tại </w:t>
      </w:r>
      <w:bookmarkStart w:id="27" w:name="dc_18"/>
      <w:r w:rsidRPr="00A91D91">
        <w:rPr>
          <w:rFonts w:ascii="Times New Roman" w:eastAsia="Times New Roman" w:hAnsi="Times New Roman" w:cs="Times New Roman"/>
          <w:color w:val="000000"/>
          <w:sz w:val="28"/>
          <w:szCs w:val="28"/>
          <w:lang w:val="vi-VN" w:eastAsia="en-GB"/>
        </w:rPr>
        <w:t>Khoản 1 Điều 58 Nghị định số 63/2019/NĐ-CP</w:t>
      </w:r>
      <w:bookmarkEnd w:id="27"/>
      <w:r w:rsidRPr="00A91D91">
        <w:rPr>
          <w:rFonts w:ascii="Times New Roman" w:eastAsia="Times New Roman" w:hAnsi="Times New Roman" w:cs="Times New Roman"/>
          <w:color w:val="000000"/>
          <w:sz w:val="28"/>
          <w:szCs w:val="28"/>
          <w:lang w:val="vi-VN" w:eastAsia="en-GB"/>
        </w:rPr>
        <w:t>.</w:t>
      </w:r>
    </w:p>
    <w:p w:rsidR="000377B9" w:rsidRPr="00A91D91" w:rsidRDefault="000377B9" w:rsidP="000377B9">
      <w:pPr>
        <w:spacing w:after="0" w:line="234" w:lineRule="atLeast"/>
        <w:rPr>
          <w:rFonts w:ascii="Times New Roman" w:eastAsia="Times New Roman" w:hAnsi="Times New Roman" w:cs="Times New Roman"/>
          <w:color w:val="000000"/>
          <w:sz w:val="28"/>
          <w:szCs w:val="28"/>
          <w:lang w:eastAsia="en-GB"/>
        </w:rPr>
      </w:pPr>
      <w:r w:rsidRPr="00A91D91">
        <w:rPr>
          <w:rFonts w:ascii="Times New Roman" w:eastAsia="Times New Roman" w:hAnsi="Times New Roman" w:cs="Times New Roman"/>
          <w:color w:val="000000"/>
          <w:sz w:val="28"/>
          <w:szCs w:val="28"/>
          <w:lang w:val="vi-VN" w:eastAsia="en-GB"/>
        </w:rPr>
        <w:t>2. Phạt tiền 1.500.000 đồng đối với hành vi quy định tại </w:t>
      </w:r>
      <w:bookmarkStart w:id="28" w:name="dc_19"/>
      <w:r w:rsidRPr="00A91D91">
        <w:rPr>
          <w:rFonts w:ascii="Times New Roman" w:eastAsia="Times New Roman" w:hAnsi="Times New Roman" w:cs="Times New Roman"/>
          <w:color w:val="000000"/>
          <w:sz w:val="28"/>
          <w:szCs w:val="28"/>
          <w:lang w:val="vi-VN" w:eastAsia="en-GB"/>
        </w:rPr>
        <w:t>Khoản 1 Điều 58 Nghị định số 63/2019/NĐ-CP</w:t>
      </w:r>
      <w:bookmarkEnd w:id="28"/>
      <w:r w:rsidRPr="00A91D91">
        <w:rPr>
          <w:rFonts w:ascii="Times New Roman" w:eastAsia="Times New Roman" w:hAnsi="Times New Roman" w:cs="Times New Roman"/>
          <w:color w:val="000000"/>
          <w:sz w:val="28"/>
          <w:szCs w:val="28"/>
          <w:lang w:val="vi-VN" w:eastAsia="en-GB"/>
        </w:rPr>
        <w:t> nếu không có tình tiết tăng nặng, tình tiết giảm nhẹ.</w:t>
      </w:r>
    </w:p>
    <w:p w:rsidR="000377B9" w:rsidRPr="00A91D91" w:rsidRDefault="000377B9" w:rsidP="000377B9">
      <w:pPr>
        <w:spacing w:after="0" w:line="234" w:lineRule="atLeast"/>
        <w:rPr>
          <w:rFonts w:ascii="Times New Roman" w:eastAsia="Times New Roman" w:hAnsi="Times New Roman" w:cs="Times New Roman"/>
          <w:color w:val="000000"/>
          <w:sz w:val="28"/>
          <w:szCs w:val="28"/>
          <w:lang w:eastAsia="en-GB"/>
        </w:rPr>
      </w:pPr>
      <w:r w:rsidRPr="00A91D91">
        <w:rPr>
          <w:rFonts w:ascii="Times New Roman" w:eastAsia="Times New Roman" w:hAnsi="Times New Roman" w:cs="Times New Roman"/>
          <w:color w:val="000000"/>
          <w:sz w:val="28"/>
          <w:szCs w:val="28"/>
          <w:lang w:val="vi-VN" w:eastAsia="en-GB"/>
        </w:rPr>
        <w:t>3. Biện pháp khắc phục hậu quả được thực hiện theo quy định tại </w:t>
      </w:r>
      <w:bookmarkStart w:id="29" w:name="dc_20"/>
      <w:r w:rsidRPr="00A91D91">
        <w:rPr>
          <w:rFonts w:ascii="Times New Roman" w:eastAsia="Times New Roman" w:hAnsi="Times New Roman" w:cs="Times New Roman"/>
          <w:color w:val="000000"/>
          <w:sz w:val="28"/>
          <w:szCs w:val="28"/>
          <w:lang w:val="vi-VN" w:eastAsia="en-GB"/>
        </w:rPr>
        <w:t>Khoản 2 Điều 58 Nghị định số 63/2019/NĐ-CP</w:t>
      </w:r>
      <w:bookmarkEnd w:id="29"/>
      <w:r w:rsidRPr="00A91D91">
        <w:rPr>
          <w:rFonts w:ascii="Times New Roman" w:eastAsia="Times New Roman" w:hAnsi="Times New Roman" w:cs="Times New Roman"/>
          <w:color w:val="000000"/>
          <w:sz w:val="28"/>
          <w:szCs w:val="28"/>
          <w:lang w:val="vi-VN" w:eastAsia="en-GB"/>
        </w:rPr>
        <w:t>.</w:t>
      </w:r>
    </w:p>
    <w:p w:rsidR="000377B9" w:rsidRPr="00A91D91" w:rsidRDefault="000377B9" w:rsidP="000377B9">
      <w:pPr>
        <w:spacing w:after="0" w:line="234" w:lineRule="atLeast"/>
        <w:rPr>
          <w:rFonts w:ascii="Times New Roman" w:eastAsia="Times New Roman" w:hAnsi="Times New Roman" w:cs="Times New Roman"/>
          <w:color w:val="000000"/>
          <w:sz w:val="28"/>
          <w:szCs w:val="28"/>
          <w:lang w:eastAsia="en-GB"/>
        </w:rPr>
      </w:pPr>
      <w:bookmarkStart w:id="30" w:name="dieu_8"/>
      <w:r w:rsidRPr="00A91D91">
        <w:rPr>
          <w:rFonts w:ascii="Times New Roman" w:eastAsia="Times New Roman" w:hAnsi="Times New Roman" w:cs="Times New Roman"/>
          <w:b/>
          <w:bCs/>
          <w:color w:val="000000"/>
          <w:sz w:val="28"/>
          <w:szCs w:val="28"/>
          <w:lang w:val="vi-VN" w:eastAsia="en-GB"/>
        </w:rPr>
        <w:t>Điều 8. Hành vi vi phạm thủ tục, thời hạn thanh toán tạm ứng ngân sách nhà nước</w:t>
      </w:r>
      <w:bookmarkEnd w:id="30"/>
    </w:p>
    <w:p w:rsidR="000377B9" w:rsidRPr="00A91D91" w:rsidRDefault="000377B9" w:rsidP="000377B9">
      <w:pPr>
        <w:spacing w:before="120" w:after="120" w:line="234" w:lineRule="atLeast"/>
        <w:rPr>
          <w:rFonts w:ascii="Times New Roman" w:eastAsia="Times New Roman" w:hAnsi="Times New Roman" w:cs="Times New Roman"/>
          <w:color w:val="000000"/>
          <w:sz w:val="28"/>
          <w:szCs w:val="28"/>
          <w:lang w:eastAsia="en-GB"/>
        </w:rPr>
      </w:pPr>
      <w:r w:rsidRPr="00A91D91">
        <w:rPr>
          <w:rFonts w:ascii="Times New Roman" w:eastAsia="Times New Roman" w:hAnsi="Times New Roman" w:cs="Times New Roman"/>
          <w:color w:val="000000"/>
          <w:sz w:val="28"/>
          <w:szCs w:val="28"/>
          <w:lang w:val="vi-VN" w:eastAsia="en-GB"/>
        </w:rPr>
        <w:t xml:space="preserve">1. Hành vi vi phạm thủ tục, thời hạn thanh toán tạm ứng ngân sách nhà nước là các hành vi vi phạm thủ tục, thời hạn thanh toán tạm ứng đối với các khoản chi thường xuyên ngân sách nhà nước và các hành vi vi phạm thủ tục, thời hạn thu hồi tạm ứng đối với các khoản chi vốn đầu tư xây dựng cơ bản thuộc nguồn vốn ngân sách nhà nước và nguồn vốn đầu tư từ ngân sách nhà nước thực hiện các chương trình mục tiêu hoặc chi thực hiện các công trình sửa chữa, bảo trì, cải tạo, nâng cấp, mở rộng cơ sở vật chất từ nguồn kinh phí chi thường xuyên ngân </w:t>
      </w:r>
      <w:r w:rsidRPr="00A91D91">
        <w:rPr>
          <w:rFonts w:ascii="Times New Roman" w:eastAsia="Times New Roman" w:hAnsi="Times New Roman" w:cs="Times New Roman"/>
          <w:color w:val="000000"/>
          <w:sz w:val="28"/>
          <w:szCs w:val="28"/>
          <w:lang w:val="vi-VN" w:eastAsia="en-GB"/>
        </w:rPr>
        <w:lastRenderedPageBreak/>
        <w:t>sách nhà nước và nguồn phí được để lại theo chế độ quy định để chi thường xuyên có tổng mức đầu tư trên 500.000.000 đồng.</w:t>
      </w:r>
    </w:p>
    <w:p w:rsidR="000377B9" w:rsidRPr="00A91D91" w:rsidRDefault="000377B9" w:rsidP="000377B9">
      <w:pPr>
        <w:spacing w:after="0" w:line="234" w:lineRule="atLeast"/>
        <w:rPr>
          <w:rFonts w:ascii="Times New Roman" w:eastAsia="Times New Roman" w:hAnsi="Times New Roman" w:cs="Times New Roman"/>
          <w:color w:val="000000"/>
          <w:sz w:val="28"/>
          <w:szCs w:val="28"/>
          <w:lang w:eastAsia="en-GB"/>
        </w:rPr>
      </w:pPr>
      <w:r w:rsidRPr="00A91D91">
        <w:rPr>
          <w:rFonts w:ascii="Times New Roman" w:eastAsia="Times New Roman" w:hAnsi="Times New Roman" w:cs="Times New Roman"/>
          <w:color w:val="000000"/>
          <w:sz w:val="28"/>
          <w:szCs w:val="28"/>
          <w:lang w:val="vi-VN" w:eastAsia="en-GB"/>
        </w:rPr>
        <w:t>2. Việc xác định các hành vi vi phạm thủ tục, thời hạn thanh toán tạm ứng ngân sách nhà nước được thực hiện theo quy định tại </w:t>
      </w:r>
      <w:bookmarkStart w:id="31" w:name="dc_21"/>
      <w:r w:rsidRPr="00A91D91">
        <w:rPr>
          <w:rFonts w:ascii="Times New Roman" w:eastAsia="Times New Roman" w:hAnsi="Times New Roman" w:cs="Times New Roman"/>
          <w:color w:val="000000"/>
          <w:sz w:val="28"/>
          <w:szCs w:val="28"/>
          <w:lang w:val="vi-VN" w:eastAsia="en-GB"/>
        </w:rPr>
        <w:t>Khoản 1, Khoản 2 Điều 59 Nghị định số 63/2019/NĐ-CP</w:t>
      </w:r>
      <w:bookmarkEnd w:id="31"/>
      <w:r w:rsidRPr="00A91D91">
        <w:rPr>
          <w:rFonts w:ascii="Times New Roman" w:eastAsia="Times New Roman" w:hAnsi="Times New Roman" w:cs="Times New Roman"/>
          <w:color w:val="000000"/>
          <w:sz w:val="28"/>
          <w:szCs w:val="28"/>
          <w:lang w:val="vi-VN" w:eastAsia="en-GB"/>
        </w:rPr>
        <w:t>.</w:t>
      </w:r>
    </w:p>
    <w:p w:rsidR="000377B9" w:rsidRPr="00A91D91" w:rsidRDefault="000377B9" w:rsidP="000377B9">
      <w:pPr>
        <w:spacing w:before="120" w:after="120" w:line="234" w:lineRule="atLeast"/>
        <w:rPr>
          <w:rFonts w:ascii="Times New Roman" w:eastAsia="Times New Roman" w:hAnsi="Times New Roman" w:cs="Times New Roman"/>
          <w:color w:val="000000"/>
          <w:sz w:val="28"/>
          <w:szCs w:val="28"/>
          <w:lang w:eastAsia="en-GB"/>
        </w:rPr>
      </w:pPr>
      <w:r w:rsidRPr="00A91D91">
        <w:rPr>
          <w:rFonts w:ascii="Times New Roman" w:eastAsia="Times New Roman" w:hAnsi="Times New Roman" w:cs="Times New Roman"/>
          <w:color w:val="000000"/>
          <w:sz w:val="28"/>
          <w:szCs w:val="28"/>
          <w:lang w:val="vi-VN" w:eastAsia="en-GB"/>
        </w:rPr>
        <w:t>3. Mức xử phạt cụ thể đối với các hành vi được xác định như sau:</w:t>
      </w:r>
    </w:p>
    <w:p w:rsidR="000377B9" w:rsidRPr="00A91D91" w:rsidRDefault="000377B9" w:rsidP="000377B9">
      <w:pPr>
        <w:spacing w:after="0" w:line="234" w:lineRule="atLeast"/>
        <w:rPr>
          <w:rFonts w:ascii="Times New Roman" w:eastAsia="Times New Roman" w:hAnsi="Times New Roman" w:cs="Times New Roman"/>
          <w:color w:val="000000"/>
          <w:sz w:val="28"/>
          <w:szCs w:val="28"/>
          <w:lang w:eastAsia="en-GB"/>
        </w:rPr>
      </w:pPr>
      <w:r w:rsidRPr="00A91D91">
        <w:rPr>
          <w:rFonts w:ascii="Times New Roman" w:eastAsia="Times New Roman" w:hAnsi="Times New Roman" w:cs="Times New Roman"/>
          <w:color w:val="000000"/>
          <w:sz w:val="28"/>
          <w:szCs w:val="28"/>
          <w:lang w:val="vi-VN" w:eastAsia="en-GB"/>
        </w:rPr>
        <w:t>a) Phạt tiền 1.500.000 đồng đối với hành vi quy định tại </w:t>
      </w:r>
      <w:bookmarkStart w:id="32" w:name="dc_22"/>
      <w:r w:rsidRPr="00A91D91">
        <w:rPr>
          <w:rFonts w:ascii="Times New Roman" w:eastAsia="Times New Roman" w:hAnsi="Times New Roman" w:cs="Times New Roman"/>
          <w:color w:val="000000"/>
          <w:sz w:val="28"/>
          <w:szCs w:val="28"/>
          <w:lang w:val="vi-VN" w:eastAsia="en-GB"/>
        </w:rPr>
        <w:t>Khoản 1 Điều 59 Nghị định số 63/2019/NĐ-CP</w:t>
      </w:r>
      <w:bookmarkEnd w:id="32"/>
      <w:r w:rsidRPr="00A91D91">
        <w:rPr>
          <w:rFonts w:ascii="Times New Roman" w:eastAsia="Times New Roman" w:hAnsi="Times New Roman" w:cs="Times New Roman"/>
          <w:color w:val="000000"/>
          <w:sz w:val="28"/>
          <w:szCs w:val="28"/>
          <w:lang w:val="vi-VN" w:eastAsia="en-GB"/>
        </w:rPr>
        <w:t> nếu không có tình tiết tăng nặng, tình tiết giảm nhẹ.</w:t>
      </w:r>
    </w:p>
    <w:p w:rsidR="000377B9" w:rsidRPr="00A91D91" w:rsidRDefault="000377B9" w:rsidP="000377B9">
      <w:pPr>
        <w:spacing w:after="0" w:line="234" w:lineRule="atLeast"/>
        <w:rPr>
          <w:rFonts w:ascii="Times New Roman" w:eastAsia="Times New Roman" w:hAnsi="Times New Roman" w:cs="Times New Roman"/>
          <w:color w:val="000000"/>
          <w:sz w:val="28"/>
          <w:szCs w:val="28"/>
          <w:lang w:eastAsia="en-GB"/>
        </w:rPr>
      </w:pPr>
      <w:r w:rsidRPr="00A91D91">
        <w:rPr>
          <w:rFonts w:ascii="Times New Roman" w:eastAsia="Times New Roman" w:hAnsi="Times New Roman" w:cs="Times New Roman"/>
          <w:color w:val="000000"/>
          <w:sz w:val="28"/>
          <w:szCs w:val="28"/>
          <w:lang w:val="vi-VN" w:eastAsia="en-GB"/>
        </w:rPr>
        <w:t>b) Phạt tiền 3.000.000 đồng đối với hành vi quy định tại </w:t>
      </w:r>
      <w:bookmarkStart w:id="33" w:name="dc_23"/>
      <w:r w:rsidRPr="00A91D91">
        <w:rPr>
          <w:rFonts w:ascii="Times New Roman" w:eastAsia="Times New Roman" w:hAnsi="Times New Roman" w:cs="Times New Roman"/>
          <w:color w:val="000000"/>
          <w:sz w:val="28"/>
          <w:szCs w:val="28"/>
          <w:lang w:val="vi-VN" w:eastAsia="en-GB"/>
        </w:rPr>
        <w:t>Khoản 2 Điều 59 Nghị định số 63/2019/NĐ-CP</w:t>
      </w:r>
      <w:bookmarkEnd w:id="33"/>
      <w:r w:rsidRPr="00A91D91">
        <w:rPr>
          <w:rFonts w:ascii="Times New Roman" w:eastAsia="Times New Roman" w:hAnsi="Times New Roman" w:cs="Times New Roman"/>
          <w:color w:val="000000"/>
          <w:sz w:val="28"/>
          <w:szCs w:val="28"/>
          <w:lang w:val="vi-VN" w:eastAsia="en-GB"/>
        </w:rPr>
        <w:t> nếu không có tình tiết tăng nặng, tình tiết giảm nhẹ.</w:t>
      </w:r>
    </w:p>
    <w:p w:rsidR="000377B9" w:rsidRPr="00A91D91" w:rsidRDefault="000377B9" w:rsidP="000377B9">
      <w:pPr>
        <w:spacing w:after="0" w:line="234" w:lineRule="atLeast"/>
        <w:rPr>
          <w:rFonts w:ascii="Times New Roman" w:eastAsia="Times New Roman" w:hAnsi="Times New Roman" w:cs="Times New Roman"/>
          <w:color w:val="000000"/>
          <w:sz w:val="28"/>
          <w:szCs w:val="28"/>
          <w:lang w:eastAsia="en-GB"/>
        </w:rPr>
      </w:pPr>
      <w:r w:rsidRPr="00A91D91">
        <w:rPr>
          <w:rFonts w:ascii="Times New Roman" w:eastAsia="Times New Roman" w:hAnsi="Times New Roman" w:cs="Times New Roman"/>
          <w:color w:val="000000"/>
          <w:sz w:val="28"/>
          <w:szCs w:val="28"/>
          <w:lang w:val="vi-VN" w:eastAsia="en-GB"/>
        </w:rPr>
        <w:t>4. Biện pháp khắc phục hậu quả được thực hiện theo quy định tại </w:t>
      </w:r>
      <w:bookmarkStart w:id="34" w:name="dc_24"/>
      <w:r w:rsidRPr="00A91D91">
        <w:rPr>
          <w:rFonts w:ascii="Times New Roman" w:eastAsia="Times New Roman" w:hAnsi="Times New Roman" w:cs="Times New Roman"/>
          <w:color w:val="000000"/>
          <w:sz w:val="28"/>
          <w:szCs w:val="28"/>
          <w:lang w:val="vi-VN" w:eastAsia="en-GB"/>
        </w:rPr>
        <w:t>Khoản 3 Điều 59 Nghị định số 63/2019/NĐ-CP</w:t>
      </w:r>
      <w:bookmarkEnd w:id="34"/>
      <w:r w:rsidRPr="00A91D91">
        <w:rPr>
          <w:rFonts w:ascii="Times New Roman" w:eastAsia="Times New Roman" w:hAnsi="Times New Roman" w:cs="Times New Roman"/>
          <w:color w:val="000000"/>
          <w:sz w:val="28"/>
          <w:szCs w:val="28"/>
          <w:lang w:val="vi-VN" w:eastAsia="en-GB"/>
        </w:rPr>
        <w:t>.</w:t>
      </w:r>
    </w:p>
    <w:p w:rsidR="000377B9" w:rsidRPr="00A91D91" w:rsidRDefault="000377B9" w:rsidP="000377B9">
      <w:pPr>
        <w:spacing w:after="0" w:line="234" w:lineRule="atLeast"/>
        <w:rPr>
          <w:rFonts w:ascii="Times New Roman" w:eastAsia="Times New Roman" w:hAnsi="Times New Roman" w:cs="Times New Roman"/>
          <w:color w:val="000000"/>
          <w:sz w:val="28"/>
          <w:szCs w:val="28"/>
          <w:lang w:eastAsia="en-GB"/>
        </w:rPr>
      </w:pPr>
      <w:bookmarkStart w:id="35" w:name="dieu_9"/>
      <w:r w:rsidRPr="00A91D91">
        <w:rPr>
          <w:rFonts w:ascii="Times New Roman" w:eastAsia="Times New Roman" w:hAnsi="Times New Roman" w:cs="Times New Roman"/>
          <w:b/>
          <w:bCs/>
          <w:color w:val="000000"/>
          <w:sz w:val="28"/>
          <w:szCs w:val="28"/>
          <w:lang w:val="vi-VN" w:eastAsia="en-GB"/>
        </w:rPr>
        <w:t>Điều 9. Hành vi vi phạm quy định về đăng ký và sử dụng tài khoản tại Kho bạc Nhà nước</w:t>
      </w:r>
      <w:bookmarkEnd w:id="35"/>
    </w:p>
    <w:p w:rsidR="000377B9" w:rsidRPr="00A91D91" w:rsidRDefault="000377B9" w:rsidP="000377B9">
      <w:pPr>
        <w:spacing w:before="120" w:after="120" w:line="234" w:lineRule="atLeast"/>
        <w:rPr>
          <w:rFonts w:ascii="Times New Roman" w:eastAsia="Times New Roman" w:hAnsi="Times New Roman" w:cs="Times New Roman"/>
          <w:color w:val="000000"/>
          <w:sz w:val="28"/>
          <w:szCs w:val="28"/>
          <w:lang w:eastAsia="en-GB"/>
        </w:rPr>
      </w:pPr>
      <w:r w:rsidRPr="00A91D91">
        <w:rPr>
          <w:rFonts w:ascii="Times New Roman" w:eastAsia="Times New Roman" w:hAnsi="Times New Roman" w:cs="Times New Roman"/>
          <w:color w:val="000000"/>
          <w:sz w:val="28"/>
          <w:szCs w:val="28"/>
          <w:lang w:val="vi-VN" w:eastAsia="en-GB"/>
        </w:rPr>
        <w:t>1. Hành vi vi phạm về đăng ký và sử dụng tài khoản tại Kho bạc Nhà nước là các hành vi bị nghiêm cấm theo quy định tại Thông tư số 61/2014/TT-BTC ngày 12 tháng 5 năm 2014 của Bộ trưởng Bộ Tài chính hướng dẫn đăng ký và sử dụng tài khoản tại Kho bạc Nhà nước trong điều kiện áp dụng hệ thống thông tin quản lý Ngân sách và Kho bạc (TABMIS).</w:t>
      </w:r>
    </w:p>
    <w:p w:rsidR="000377B9" w:rsidRPr="00A91D91" w:rsidRDefault="000377B9" w:rsidP="000377B9">
      <w:pPr>
        <w:spacing w:before="120" w:after="120" w:line="234" w:lineRule="atLeast"/>
        <w:rPr>
          <w:rFonts w:ascii="Times New Roman" w:eastAsia="Times New Roman" w:hAnsi="Times New Roman" w:cs="Times New Roman"/>
          <w:color w:val="000000"/>
          <w:sz w:val="28"/>
          <w:szCs w:val="28"/>
          <w:lang w:eastAsia="en-GB"/>
        </w:rPr>
      </w:pPr>
      <w:r w:rsidRPr="00A91D91">
        <w:rPr>
          <w:rFonts w:ascii="Times New Roman" w:eastAsia="Times New Roman" w:hAnsi="Times New Roman" w:cs="Times New Roman"/>
          <w:color w:val="000000"/>
          <w:sz w:val="28"/>
          <w:szCs w:val="28"/>
          <w:lang w:val="vi-VN" w:eastAsia="en-GB"/>
        </w:rPr>
        <w:t>2. Phạt tiền 1.500.000 đồng đối với hành vi quy định tại Khoản 1 Điều này nếu không có tình tiết tăng nặng, tình tiết giảm nhẹ.</w:t>
      </w:r>
    </w:p>
    <w:p w:rsidR="000377B9" w:rsidRPr="00A91D91" w:rsidRDefault="000377B9" w:rsidP="000377B9">
      <w:pPr>
        <w:spacing w:after="0" w:line="234" w:lineRule="atLeast"/>
        <w:rPr>
          <w:rFonts w:ascii="Times New Roman" w:eastAsia="Times New Roman" w:hAnsi="Times New Roman" w:cs="Times New Roman"/>
          <w:color w:val="000000"/>
          <w:sz w:val="28"/>
          <w:szCs w:val="28"/>
          <w:lang w:eastAsia="en-GB"/>
        </w:rPr>
      </w:pPr>
      <w:r w:rsidRPr="00A91D91">
        <w:rPr>
          <w:rFonts w:ascii="Times New Roman" w:eastAsia="Times New Roman" w:hAnsi="Times New Roman" w:cs="Times New Roman"/>
          <w:color w:val="000000"/>
          <w:sz w:val="28"/>
          <w:szCs w:val="28"/>
          <w:lang w:val="vi-VN" w:eastAsia="en-GB"/>
        </w:rPr>
        <w:t>3. Biện pháp khắc phục hậu quả được thực hiện theo quy định tại </w:t>
      </w:r>
      <w:bookmarkStart w:id="36" w:name="dc_25"/>
      <w:r w:rsidRPr="00A91D91">
        <w:rPr>
          <w:rFonts w:ascii="Times New Roman" w:eastAsia="Times New Roman" w:hAnsi="Times New Roman" w:cs="Times New Roman"/>
          <w:color w:val="000000"/>
          <w:sz w:val="28"/>
          <w:szCs w:val="28"/>
          <w:lang w:val="vi-VN" w:eastAsia="en-GB"/>
        </w:rPr>
        <w:t>Khoản 2 Điều 60 Nghị định số 63/2019/NĐ-CP</w:t>
      </w:r>
      <w:bookmarkEnd w:id="36"/>
      <w:r w:rsidRPr="00A91D91">
        <w:rPr>
          <w:rFonts w:ascii="Times New Roman" w:eastAsia="Times New Roman" w:hAnsi="Times New Roman" w:cs="Times New Roman"/>
          <w:color w:val="000000"/>
          <w:sz w:val="28"/>
          <w:szCs w:val="28"/>
          <w:lang w:val="vi-VN" w:eastAsia="en-GB"/>
        </w:rPr>
        <w:t>.</w:t>
      </w:r>
    </w:p>
    <w:p w:rsidR="000377B9" w:rsidRPr="00A91D91" w:rsidRDefault="000377B9" w:rsidP="000377B9">
      <w:pPr>
        <w:spacing w:after="0" w:line="234" w:lineRule="atLeast"/>
        <w:rPr>
          <w:rFonts w:ascii="Times New Roman" w:eastAsia="Times New Roman" w:hAnsi="Times New Roman" w:cs="Times New Roman"/>
          <w:color w:val="000000"/>
          <w:sz w:val="28"/>
          <w:szCs w:val="28"/>
          <w:lang w:eastAsia="en-GB"/>
        </w:rPr>
      </w:pPr>
      <w:bookmarkStart w:id="37" w:name="dieu_10"/>
      <w:r w:rsidRPr="00A91D91">
        <w:rPr>
          <w:rFonts w:ascii="Times New Roman" w:eastAsia="Times New Roman" w:hAnsi="Times New Roman" w:cs="Times New Roman"/>
          <w:b/>
          <w:bCs/>
          <w:color w:val="000000"/>
          <w:sz w:val="28"/>
          <w:szCs w:val="28"/>
          <w:lang w:val="vi-VN" w:eastAsia="en-GB"/>
        </w:rPr>
        <w:t>Điều 10. Hành vi lập hồ sơ, giấy tờ giả mạo để làm thủ tục đăng ký và sử dụng tài khoản tại Kho bạc Nhà nước, nhưng chưa đến mức truy cứu trách nhiệm hình sự</w:t>
      </w:r>
      <w:bookmarkEnd w:id="37"/>
    </w:p>
    <w:p w:rsidR="000377B9" w:rsidRPr="00A91D91" w:rsidRDefault="000377B9" w:rsidP="000377B9">
      <w:pPr>
        <w:spacing w:before="120" w:after="120" w:line="234" w:lineRule="atLeast"/>
        <w:rPr>
          <w:rFonts w:ascii="Times New Roman" w:eastAsia="Times New Roman" w:hAnsi="Times New Roman" w:cs="Times New Roman"/>
          <w:color w:val="000000"/>
          <w:sz w:val="28"/>
          <w:szCs w:val="28"/>
          <w:lang w:eastAsia="en-GB"/>
        </w:rPr>
      </w:pPr>
      <w:r w:rsidRPr="00A91D91">
        <w:rPr>
          <w:rFonts w:ascii="Times New Roman" w:eastAsia="Times New Roman" w:hAnsi="Times New Roman" w:cs="Times New Roman"/>
          <w:color w:val="000000"/>
          <w:sz w:val="28"/>
          <w:szCs w:val="28"/>
          <w:lang w:val="vi-VN" w:eastAsia="en-GB"/>
        </w:rPr>
        <w:t>1. Hành vi lập hồ sơ, giấy tờ giả mạo để làm thủ tục đăng ký và sử dụng tài khoản tại Kho bạc Nhà nước, nhưng chưa đến mức truy cứu trách nhiệm hình sự là hành vi vi phạm hành chính được xác định sau khi có kết luận của cơ quan tiến hành tố tụng hình sự.</w:t>
      </w:r>
    </w:p>
    <w:p w:rsidR="000377B9" w:rsidRPr="00A91D91" w:rsidRDefault="000377B9" w:rsidP="000377B9">
      <w:pPr>
        <w:spacing w:before="120" w:after="120" w:line="234" w:lineRule="atLeast"/>
        <w:rPr>
          <w:rFonts w:ascii="Times New Roman" w:eastAsia="Times New Roman" w:hAnsi="Times New Roman" w:cs="Times New Roman"/>
          <w:color w:val="000000"/>
          <w:sz w:val="28"/>
          <w:szCs w:val="28"/>
          <w:lang w:eastAsia="en-GB"/>
        </w:rPr>
      </w:pPr>
      <w:r w:rsidRPr="00A91D91">
        <w:rPr>
          <w:rFonts w:ascii="Times New Roman" w:eastAsia="Times New Roman" w:hAnsi="Times New Roman" w:cs="Times New Roman"/>
          <w:color w:val="000000"/>
          <w:sz w:val="28"/>
          <w:szCs w:val="28"/>
          <w:lang w:val="vi-VN" w:eastAsia="en-GB"/>
        </w:rPr>
        <w:t>2. Phạt tiền 12.500.000 đồng đối với hành vi quy định tại Khoản 1 Điều này nếu không có tình tiết tăng nặng, tình tiết giảm nhẹ.</w:t>
      </w:r>
    </w:p>
    <w:p w:rsidR="000377B9" w:rsidRPr="00A91D91" w:rsidRDefault="000377B9" w:rsidP="000377B9">
      <w:pPr>
        <w:spacing w:after="0" w:line="234" w:lineRule="atLeast"/>
        <w:rPr>
          <w:rFonts w:ascii="Times New Roman" w:eastAsia="Times New Roman" w:hAnsi="Times New Roman" w:cs="Times New Roman"/>
          <w:color w:val="000000"/>
          <w:sz w:val="28"/>
          <w:szCs w:val="28"/>
          <w:lang w:eastAsia="en-GB"/>
        </w:rPr>
      </w:pPr>
      <w:r w:rsidRPr="00A91D91">
        <w:rPr>
          <w:rFonts w:ascii="Times New Roman" w:eastAsia="Times New Roman" w:hAnsi="Times New Roman" w:cs="Times New Roman"/>
          <w:color w:val="000000"/>
          <w:sz w:val="28"/>
          <w:szCs w:val="28"/>
          <w:lang w:val="vi-VN" w:eastAsia="en-GB"/>
        </w:rPr>
        <w:t>3. Biện pháp khắc phục hậu quả được thực hiện theo quy định tại </w:t>
      </w:r>
      <w:bookmarkStart w:id="38" w:name="dc_26"/>
      <w:r w:rsidRPr="00A91D91">
        <w:rPr>
          <w:rFonts w:ascii="Times New Roman" w:eastAsia="Times New Roman" w:hAnsi="Times New Roman" w:cs="Times New Roman"/>
          <w:color w:val="000000"/>
          <w:sz w:val="28"/>
          <w:szCs w:val="28"/>
          <w:lang w:val="vi-VN" w:eastAsia="en-GB"/>
        </w:rPr>
        <w:t>Khoản 2 Điều 61 Nghị định số 63/2019/NĐ-CP</w:t>
      </w:r>
      <w:bookmarkEnd w:id="38"/>
      <w:r w:rsidRPr="00A91D91">
        <w:rPr>
          <w:rFonts w:ascii="Times New Roman" w:eastAsia="Times New Roman" w:hAnsi="Times New Roman" w:cs="Times New Roman"/>
          <w:color w:val="000000"/>
          <w:sz w:val="28"/>
          <w:szCs w:val="28"/>
          <w:lang w:val="vi-VN" w:eastAsia="en-GB"/>
        </w:rPr>
        <w:t>.</w:t>
      </w:r>
    </w:p>
    <w:p w:rsidR="000377B9" w:rsidRPr="00A91D91" w:rsidRDefault="000377B9" w:rsidP="000377B9">
      <w:pPr>
        <w:spacing w:after="0" w:line="234" w:lineRule="atLeast"/>
        <w:rPr>
          <w:rFonts w:ascii="Times New Roman" w:eastAsia="Times New Roman" w:hAnsi="Times New Roman" w:cs="Times New Roman"/>
          <w:color w:val="000000"/>
          <w:sz w:val="28"/>
          <w:szCs w:val="28"/>
          <w:lang w:eastAsia="en-GB"/>
        </w:rPr>
      </w:pPr>
      <w:bookmarkStart w:id="39" w:name="dieu_11"/>
      <w:r w:rsidRPr="00A91D91">
        <w:rPr>
          <w:rFonts w:ascii="Times New Roman" w:eastAsia="Times New Roman" w:hAnsi="Times New Roman" w:cs="Times New Roman"/>
          <w:b/>
          <w:bCs/>
          <w:color w:val="000000"/>
          <w:sz w:val="28"/>
          <w:szCs w:val="28"/>
          <w:lang w:val="vi-VN" w:eastAsia="en-GB"/>
        </w:rPr>
        <w:t>Điều 11. Điều khoản thi hành</w:t>
      </w:r>
      <w:bookmarkEnd w:id="39"/>
    </w:p>
    <w:p w:rsidR="000377B9" w:rsidRPr="00A91D91" w:rsidRDefault="000377B9" w:rsidP="000377B9">
      <w:pPr>
        <w:spacing w:before="120" w:after="120" w:line="234" w:lineRule="atLeast"/>
        <w:rPr>
          <w:rFonts w:ascii="Times New Roman" w:eastAsia="Times New Roman" w:hAnsi="Times New Roman" w:cs="Times New Roman"/>
          <w:color w:val="000000"/>
          <w:sz w:val="28"/>
          <w:szCs w:val="28"/>
          <w:lang w:eastAsia="en-GB"/>
        </w:rPr>
      </w:pPr>
      <w:r w:rsidRPr="00A91D91">
        <w:rPr>
          <w:rFonts w:ascii="Times New Roman" w:eastAsia="Times New Roman" w:hAnsi="Times New Roman" w:cs="Times New Roman"/>
          <w:color w:val="000000"/>
          <w:sz w:val="28"/>
          <w:szCs w:val="28"/>
          <w:lang w:val="vi-VN" w:eastAsia="en-GB"/>
        </w:rPr>
        <w:t>1. Thông tư này có hiệu lực thi hành kể từ ngày 01 tháng 02 năm 2020.</w:t>
      </w:r>
    </w:p>
    <w:p w:rsidR="000377B9" w:rsidRPr="00A91D91" w:rsidRDefault="000377B9" w:rsidP="000377B9">
      <w:pPr>
        <w:spacing w:before="120" w:after="120" w:line="234" w:lineRule="atLeast"/>
        <w:rPr>
          <w:rFonts w:ascii="Times New Roman" w:eastAsia="Times New Roman" w:hAnsi="Times New Roman" w:cs="Times New Roman"/>
          <w:color w:val="000000"/>
          <w:sz w:val="28"/>
          <w:szCs w:val="28"/>
          <w:lang w:eastAsia="en-GB"/>
        </w:rPr>
      </w:pPr>
      <w:r w:rsidRPr="00A91D91">
        <w:rPr>
          <w:rFonts w:ascii="Times New Roman" w:eastAsia="Times New Roman" w:hAnsi="Times New Roman" w:cs="Times New Roman"/>
          <w:color w:val="000000"/>
          <w:sz w:val="28"/>
          <w:szCs w:val="28"/>
          <w:lang w:val="vi-VN" w:eastAsia="en-GB"/>
        </w:rPr>
        <w:t xml:space="preserve">2. Bãi bỏ Thông tư số 54/2014/TT-BTC ngày 24 tháng 4 năm 2014 của Bộ trưởng Bộ Tài chính quy định chi tiết và hướng dẫn thực hiện việc xử phạt vi phạm hành chính trong lĩnh vực kho bạc nhà nước theo quy định tại Nghị định </w:t>
      </w:r>
      <w:r w:rsidRPr="00A91D91">
        <w:rPr>
          <w:rFonts w:ascii="Times New Roman" w:eastAsia="Times New Roman" w:hAnsi="Times New Roman" w:cs="Times New Roman"/>
          <w:color w:val="000000"/>
          <w:sz w:val="28"/>
          <w:szCs w:val="28"/>
          <w:lang w:val="vi-VN" w:eastAsia="en-GB"/>
        </w:rPr>
        <w:lastRenderedPageBreak/>
        <w:t>số 192/2013/NĐ-CP ngày 21 tháng 11 năm 2013 của Chính phủ quy định việc xử phạt vi phạm hành chính trong lĩnh vực quản lý, sử dụng tài sản nhà nước; thực hành tiết kiệm, chống lãng phí, dự trữ quốc gia, kho bạc nhà nước.</w:t>
      </w:r>
    </w:p>
    <w:p w:rsidR="000377B9" w:rsidRPr="00A91D91" w:rsidRDefault="000377B9" w:rsidP="000377B9">
      <w:pPr>
        <w:spacing w:before="120" w:after="120" w:line="234" w:lineRule="atLeast"/>
        <w:rPr>
          <w:rFonts w:ascii="Times New Roman" w:eastAsia="Times New Roman" w:hAnsi="Times New Roman" w:cs="Times New Roman"/>
          <w:color w:val="000000"/>
          <w:sz w:val="28"/>
          <w:szCs w:val="28"/>
          <w:lang w:eastAsia="en-GB"/>
        </w:rPr>
      </w:pPr>
      <w:r w:rsidRPr="00A91D91">
        <w:rPr>
          <w:rFonts w:ascii="Times New Roman" w:eastAsia="Times New Roman" w:hAnsi="Times New Roman" w:cs="Times New Roman"/>
          <w:color w:val="000000"/>
          <w:sz w:val="28"/>
          <w:szCs w:val="28"/>
          <w:lang w:val="vi-VN" w:eastAsia="en-GB"/>
        </w:rPr>
        <w:t>3. Trường hợp các văn bản quy phạm pháp luật được dẫn chiếu tại Thông tư này được sửa đổi, bổ sung hoặc thay thế bằng văn bản mới, thì thực hiện theo quy định tại văn bản sửa đổi, bổ sung, thay thế đó.</w:t>
      </w:r>
    </w:p>
    <w:p w:rsidR="000377B9" w:rsidRPr="00A91D91" w:rsidRDefault="000377B9" w:rsidP="000377B9">
      <w:pPr>
        <w:spacing w:after="0" w:line="234" w:lineRule="atLeast"/>
        <w:rPr>
          <w:rFonts w:ascii="Times New Roman" w:eastAsia="Times New Roman" w:hAnsi="Times New Roman" w:cs="Times New Roman"/>
          <w:color w:val="000000"/>
          <w:sz w:val="28"/>
          <w:szCs w:val="28"/>
          <w:lang w:eastAsia="en-GB"/>
        </w:rPr>
      </w:pPr>
      <w:bookmarkStart w:id="40" w:name="dieu_12"/>
      <w:r w:rsidRPr="00A91D91">
        <w:rPr>
          <w:rFonts w:ascii="Times New Roman" w:eastAsia="Times New Roman" w:hAnsi="Times New Roman" w:cs="Times New Roman"/>
          <w:b/>
          <w:bCs/>
          <w:color w:val="000000"/>
          <w:sz w:val="28"/>
          <w:szCs w:val="28"/>
          <w:lang w:val="vi-VN" w:eastAsia="en-GB"/>
        </w:rPr>
        <w:t>Điều 12. Trách nhiệm thi hành</w:t>
      </w:r>
      <w:bookmarkEnd w:id="40"/>
    </w:p>
    <w:p w:rsidR="000377B9" w:rsidRPr="00A91D91" w:rsidRDefault="000377B9" w:rsidP="000377B9">
      <w:pPr>
        <w:spacing w:before="120" w:after="120" w:line="234" w:lineRule="atLeast"/>
        <w:rPr>
          <w:rFonts w:ascii="Times New Roman" w:eastAsia="Times New Roman" w:hAnsi="Times New Roman" w:cs="Times New Roman"/>
          <w:color w:val="000000"/>
          <w:sz w:val="28"/>
          <w:szCs w:val="28"/>
          <w:lang w:eastAsia="en-GB"/>
        </w:rPr>
      </w:pPr>
      <w:r w:rsidRPr="00A91D91">
        <w:rPr>
          <w:rFonts w:ascii="Times New Roman" w:eastAsia="Times New Roman" w:hAnsi="Times New Roman" w:cs="Times New Roman"/>
          <w:color w:val="000000"/>
          <w:sz w:val="28"/>
          <w:szCs w:val="28"/>
          <w:lang w:val="vi-VN" w:eastAsia="en-GB"/>
        </w:rPr>
        <w:t>1. Các đơn vị Kho bạc Nhà nước có trách nhiệm thực hiện đầy đủ quyền hạn và nghĩa vụ trong việc phát hiện, xử lý các hành vi vi phạm trong lĩnh vực Kho bạc Nhà nước quy định tại Nghị định số 63/2019/NĐ-CP và hướng dẫn tại Thông tư này.</w:t>
      </w:r>
    </w:p>
    <w:p w:rsidR="000377B9" w:rsidRPr="00A91D91" w:rsidRDefault="000377B9" w:rsidP="000377B9">
      <w:pPr>
        <w:spacing w:before="120" w:after="120" w:line="234" w:lineRule="atLeast"/>
        <w:rPr>
          <w:rFonts w:ascii="Times New Roman" w:eastAsia="Times New Roman" w:hAnsi="Times New Roman" w:cs="Times New Roman"/>
          <w:color w:val="000000"/>
          <w:sz w:val="28"/>
          <w:szCs w:val="28"/>
          <w:lang w:eastAsia="en-GB"/>
        </w:rPr>
      </w:pPr>
      <w:r w:rsidRPr="00A91D91">
        <w:rPr>
          <w:rFonts w:ascii="Times New Roman" w:eastAsia="Times New Roman" w:hAnsi="Times New Roman" w:cs="Times New Roman"/>
          <w:color w:val="000000"/>
          <w:sz w:val="28"/>
          <w:szCs w:val="28"/>
          <w:lang w:val="vi-VN" w:eastAsia="en-GB"/>
        </w:rPr>
        <w:t>2. Trong quá trình thực hiện, nếu phát sinh vướng mắc, đề nghị các cơ quan, tổ chức, đơn vị phản ánh về Bộ Tài chính để xem xét, phối hợp giải quyết./.</w:t>
      </w:r>
    </w:p>
    <w:p w:rsidR="000377B9" w:rsidRPr="00A91D91" w:rsidRDefault="000377B9" w:rsidP="000377B9">
      <w:pPr>
        <w:spacing w:before="120" w:after="120" w:line="234" w:lineRule="atLeast"/>
        <w:rPr>
          <w:rFonts w:ascii="Times New Roman" w:eastAsia="Times New Roman" w:hAnsi="Times New Roman" w:cs="Times New Roman"/>
          <w:color w:val="000000"/>
          <w:sz w:val="28"/>
          <w:szCs w:val="28"/>
          <w:lang w:eastAsia="en-GB"/>
        </w:rPr>
      </w:pPr>
      <w:r w:rsidRPr="00A91D91">
        <w:rPr>
          <w:rFonts w:ascii="Times New Roman" w:eastAsia="Times New Roman" w:hAnsi="Times New Roman" w:cs="Times New Roman"/>
          <w:color w:val="000000"/>
          <w:sz w:val="28"/>
          <w:szCs w:val="28"/>
          <w:lang w:eastAsia="en-GB"/>
        </w:rPr>
        <w:t> </w:t>
      </w:r>
    </w:p>
    <w:tbl>
      <w:tblPr>
        <w:tblW w:w="0" w:type="auto"/>
        <w:tblCellSpacing w:w="0" w:type="dxa"/>
        <w:tblCellMar>
          <w:left w:w="0" w:type="dxa"/>
          <w:right w:w="0" w:type="dxa"/>
        </w:tblCellMar>
        <w:tblLook w:val="04A0" w:firstRow="1" w:lastRow="0" w:firstColumn="1" w:lastColumn="0" w:noHBand="0" w:noVBand="1"/>
      </w:tblPr>
      <w:tblGrid>
        <w:gridCol w:w="4708"/>
      </w:tblGrid>
      <w:tr w:rsidR="000377B9" w:rsidRPr="00A91D91" w:rsidTr="000377B9">
        <w:trPr>
          <w:tblCellSpacing w:w="0" w:type="dxa"/>
        </w:trPr>
        <w:tc>
          <w:tcPr>
            <w:tcW w:w="4708" w:type="dxa"/>
            <w:tcMar>
              <w:top w:w="0" w:type="dxa"/>
              <w:left w:w="108" w:type="dxa"/>
              <w:bottom w:w="0" w:type="dxa"/>
              <w:right w:w="108" w:type="dxa"/>
            </w:tcMar>
            <w:hideMark/>
          </w:tcPr>
          <w:p w:rsidR="000377B9" w:rsidRPr="00A91D91" w:rsidRDefault="000377B9" w:rsidP="000377B9">
            <w:pPr>
              <w:spacing w:before="120" w:after="120" w:line="234" w:lineRule="atLeast"/>
              <w:rPr>
                <w:rFonts w:ascii="Times New Roman" w:eastAsia="Times New Roman" w:hAnsi="Times New Roman" w:cs="Times New Roman"/>
                <w:color w:val="000000"/>
                <w:sz w:val="28"/>
                <w:szCs w:val="28"/>
                <w:lang w:eastAsia="en-GB"/>
              </w:rPr>
            </w:pPr>
            <w:r w:rsidRPr="00A91D91">
              <w:rPr>
                <w:rFonts w:ascii="Times New Roman" w:eastAsia="Times New Roman" w:hAnsi="Times New Roman" w:cs="Times New Roman"/>
                <w:b/>
                <w:bCs/>
                <w:i/>
                <w:iCs/>
                <w:color w:val="000000"/>
                <w:sz w:val="28"/>
                <w:szCs w:val="28"/>
                <w:lang w:val="vi-VN" w:eastAsia="en-GB"/>
              </w:rPr>
              <w:br/>
              <w:t>Nơi nhận:</w:t>
            </w:r>
            <w:r w:rsidRPr="00A91D91">
              <w:rPr>
                <w:rFonts w:ascii="Times New Roman" w:eastAsia="Times New Roman" w:hAnsi="Times New Roman" w:cs="Times New Roman"/>
                <w:b/>
                <w:bCs/>
                <w:i/>
                <w:iCs/>
                <w:color w:val="000000"/>
                <w:sz w:val="28"/>
                <w:szCs w:val="28"/>
                <w:lang w:val="vi-VN" w:eastAsia="en-GB"/>
              </w:rPr>
              <w:br/>
            </w:r>
            <w:r w:rsidRPr="00A91D91">
              <w:rPr>
                <w:rFonts w:ascii="Times New Roman" w:eastAsia="Times New Roman" w:hAnsi="Times New Roman" w:cs="Times New Roman"/>
                <w:color w:val="000000"/>
                <w:sz w:val="28"/>
                <w:szCs w:val="28"/>
                <w:lang w:val="vi-VN" w:eastAsia="en-GB"/>
              </w:rPr>
              <w:t>- Ban Bí thư TƯ Đảng;</w:t>
            </w:r>
            <w:r w:rsidRPr="00A91D91">
              <w:rPr>
                <w:rFonts w:ascii="Times New Roman" w:eastAsia="Times New Roman" w:hAnsi="Times New Roman" w:cs="Times New Roman"/>
                <w:color w:val="000000"/>
                <w:sz w:val="28"/>
                <w:szCs w:val="28"/>
                <w:lang w:val="vi-VN" w:eastAsia="en-GB"/>
              </w:rPr>
              <w:br/>
              <w:t>- Thủ tướng, các Phó Thủ tướng Chính phủ;</w:t>
            </w:r>
            <w:r w:rsidRPr="00A91D91">
              <w:rPr>
                <w:rFonts w:ascii="Times New Roman" w:eastAsia="Times New Roman" w:hAnsi="Times New Roman" w:cs="Times New Roman"/>
                <w:color w:val="000000"/>
                <w:sz w:val="28"/>
                <w:szCs w:val="28"/>
                <w:lang w:eastAsia="en-GB"/>
              </w:rPr>
              <w:br/>
            </w:r>
            <w:r w:rsidRPr="00A91D91">
              <w:rPr>
                <w:rFonts w:ascii="Times New Roman" w:eastAsia="Times New Roman" w:hAnsi="Times New Roman" w:cs="Times New Roman"/>
                <w:color w:val="000000"/>
                <w:sz w:val="28"/>
                <w:szCs w:val="28"/>
                <w:lang w:val="vi-VN" w:eastAsia="en-GB"/>
              </w:rPr>
              <w:t>- Văn phòng TƯ và các Ban của Đảng;</w:t>
            </w:r>
            <w:r w:rsidRPr="00A91D91">
              <w:rPr>
                <w:rFonts w:ascii="Times New Roman" w:eastAsia="Times New Roman" w:hAnsi="Times New Roman" w:cs="Times New Roman"/>
                <w:color w:val="000000"/>
                <w:sz w:val="28"/>
                <w:szCs w:val="28"/>
                <w:lang w:eastAsia="en-GB"/>
              </w:rPr>
              <w:br/>
            </w:r>
            <w:r w:rsidRPr="00A91D91">
              <w:rPr>
                <w:rFonts w:ascii="Times New Roman" w:eastAsia="Times New Roman" w:hAnsi="Times New Roman" w:cs="Times New Roman"/>
                <w:color w:val="000000"/>
                <w:sz w:val="28"/>
                <w:szCs w:val="28"/>
                <w:lang w:val="vi-VN" w:eastAsia="en-GB"/>
              </w:rPr>
              <w:t>- Văn phòng Tổng Bí thư;</w:t>
            </w:r>
            <w:r w:rsidRPr="00A91D91">
              <w:rPr>
                <w:rFonts w:ascii="Times New Roman" w:eastAsia="Times New Roman" w:hAnsi="Times New Roman" w:cs="Times New Roman"/>
                <w:color w:val="000000"/>
                <w:sz w:val="28"/>
                <w:szCs w:val="28"/>
                <w:lang w:val="vi-VN" w:eastAsia="en-GB"/>
              </w:rPr>
              <w:br/>
              <w:t>- Văn phòng Quốc hội;</w:t>
            </w:r>
            <w:r w:rsidRPr="00A91D91">
              <w:rPr>
                <w:rFonts w:ascii="Times New Roman" w:eastAsia="Times New Roman" w:hAnsi="Times New Roman" w:cs="Times New Roman"/>
                <w:color w:val="000000"/>
                <w:sz w:val="28"/>
                <w:szCs w:val="28"/>
                <w:lang w:val="vi-VN" w:eastAsia="en-GB"/>
              </w:rPr>
              <w:br/>
              <w:t>- Văn phòng Chủ tịch nước;</w:t>
            </w:r>
            <w:r w:rsidRPr="00A91D91">
              <w:rPr>
                <w:rFonts w:ascii="Times New Roman" w:eastAsia="Times New Roman" w:hAnsi="Times New Roman" w:cs="Times New Roman"/>
                <w:color w:val="000000"/>
                <w:sz w:val="28"/>
                <w:szCs w:val="28"/>
                <w:lang w:val="vi-VN" w:eastAsia="en-GB"/>
              </w:rPr>
              <w:br/>
              <w:t>- T</w:t>
            </w:r>
            <w:proofErr w:type="spellStart"/>
            <w:r w:rsidRPr="00A91D91">
              <w:rPr>
                <w:rFonts w:ascii="Times New Roman" w:eastAsia="Times New Roman" w:hAnsi="Times New Roman" w:cs="Times New Roman"/>
                <w:color w:val="000000"/>
                <w:sz w:val="28"/>
                <w:szCs w:val="28"/>
                <w:lang w:eastAsia="en-GB"/>
              </w:rPr>
              <w:t>òa</w:t>
            </w:r>
            <w:proofErr w:type="spellEnd"/>
            <w:r w:rsidRPr="00A91D91">
              <w:rPr>
                <w:rFonts w:ascii="Times New Roman" w:eastAsia="Times New Roman" w:hAnsi="Times New Roman" w:cs="Times New Roman"/>
                <w:color w:val="000000"/>
                <w:sz w:val="28"/>
                <w:szCs w:val="28"/>
                <w:lang w:eastAsia="en-GB"/>
              </w:rPr>
              <w:t> </w:t>
            </w:r>
            <w:r w:rsidRPr="00A91D91">
              <w:rPr>
                <w:rFonts w:ascii="Times New Roman" w:eastAsia="Times New Roman" w:hAnsi="Times New Roman" w:cs="Times New Roman"/>
                <w:color w:val="000000"/>
                <w:sz w:val="28"/>
                <w:szCs w:val="28"/>
                <w:lang w:val="vi-VN" w:eastAsia="en-GB"/>
              </w:rPr>
              <w:t>án nhân dân tối cao;</w:t>
            </w:r>
            <w:r w:rsidRPr="00A91D91">
              <w:rPr>
                <w:rFonts w:ascii="Times New Roman" w:eastAsia="Times New Roman" w:hAnsi="Times New Roman" w:cs="Times New Roman"/>
                <w:color w:val="000000"/>
                <w:sz w:val="28"/>
                <w:szCs w:val="28"/>
                <w:lang w:val="vi-VN" w:eastAsia="en-GB"/>
              </w:rPr>
              <w:br/>
              <w:t>- Viện Kiểm sát nhân dân tối cao;</w:t>
            </w:r>
            <w:r w:rsidRPr="00A91D91">
              <w:rPr>
                <w:rFonts w:ascii="Times New Roman" w:eastAsia="Times New Roman" w:hAnsi="Times New Roman" w:cs="Times New Roman"/>
                <w:color w:val="000000"/>
                <w:sz w:val="28"/>
                <w:szCs w:val="28"/>
                <w:lang w:val="vi-VN" w:eastAsia="en-GB"/>
              </w:rPr>
              <w:br/>
              <w:t>- Kiểm toán nhà nước;</w:t>
            </w:r>
            <w:r w:rsidRPr="00A91D91">
              <w:rPr>
                <w:rFonts w:ascii="Times New Roman" w:eastAsia="Times New Roman" w:hAnsi="Times New Roman" w:cs="Times New Roman"/>
                <w:color w:val="000000"/>
                <w:sz w:val="28"/>
                <w:szCs w:val="28"/>
                <w:lang w:val="vi-VN" w:eastAsia="en-GB"/>
              </w:rPr>
              <w:br/>
              <w:t>- Văn phòng Ban chỉ đạo Trung ương về PCTN;</w:t>
            </w:r>
            <w:r w:rsidRPr="00A91D91">
              <w:rPr>
                <w:rFonts w:ascii="Times New Roman" w:eastAsia="Times New Roman" w:hAnsi="Times New Roman" w:cs="Times New Roman"/>
                <w:color w:val="000000"/>
                <w:sz w:val="28"/>
                <w:szCs w:val="28"/>
                <w:lang w:val="vi-VN" w:eastAsia="en-GB"/>
              </w:rPr>
              <w:br/>
              <w:t>- Các Bộ, cơ quan ngang Bộ, cơ quan thuộc Chính phủ;</w:t>
            </w:r>
            <w:r w:rsidRPr="00A91D91">
              <w:rPr>
                <w:rFonts w:ascii="Times New Roman" w:eastAsia="Times New Roman" w:hAnsi="Times New Roman" w:cs="Times New Roman"/>
                <w:color w:val="000000"/>
                <w:sz w:val="28"/>
                <w:szCs w:val="28"/>
                <w:lang w:val="vi-VN" w:eastAsia="en-GB"/>
              </w:rPr>
              <w:br/>
              <w:t>- Cơ quan Trung ương của các đoàn th</w:t>
            </w:r>
            <w:r w:rsidRPr="00A91D91">
              <w:rPr>
                <w:rFonts w:ascii="Times New Roman" w:eastAsia="Times New Roman" w:hAnsi="Times New Roman" w:cs="Times New Roman"/>
                <w:color w:val="000000"/>
                <w:sz w:val="28"/>
                <w:szCs w:val="28"/>
                <w:lang w:eastAsia="en-GB"/>
              </w:rPr>
              <w:t>ể</w:t>
            </w:r>
            <w:r w:rsidRPr="00A91D91">
              <w:rPr>
                <w:rFonts w:ascii="Times New Roman" w:eastAsia="Times New Roman" w:hAnsi="Times New Roman" w:cs="Times New Roman"/>
                <w:color w:val="000000"/>
                <w:sz w:val="28"/>
                <w:szCs w:val="28"/>
                <w:lang w:val="vi-VN" w:eastAsia="en-GB"/>
              </w:rPr>
              <w:t>;</w:t>
            </w:r>
            <w:r w:rsidRPr="00A91D91">
              <w:rPr>
                <w:rFonts w:ascii="Times New Roman" w:eastAsia="Times New Roman" w:hAnsi="Times New Roman" w:cs="Times New Roman"/>
                <w:color w:val="000000"/>
                <w:sz w:val="28"/>
                <w:szCs w:val="28"/>
                <w:lang w:val="vi-VN" w:eastAsia="en-GB"/>
              </w:rPr>
              <w:br/>
              <w:t>- HĐND, UBND các tỉnh, TP thuộc Trung ương;</w:t>
            </w:r>
            <w:r w:rsidRPr="00A91D91">
              <w:rPr>
                <w:rFonts w:ascii="Times New Roman" w:eastAsia="Times New Roman" w:hAnsi="Times New Roman" w:cs="Times New Roman"/>
                <w:color w:val="000000"/>
                <w:sz w:val="28"/>
                <w:szCs w:val="28"/>
                <w:lang w:val="vi-VN" w:eastAsia="en-GB"/>
              </w:rPr>
              <w:br/>
              <w:t>- Sở Tài chính các tỉnh, TP trực thuộc Trung ương;</w:t>
            </w:r>
            <w:r w:rsidRPr="00A91D91">
              <w:rPr>
                <w:rFonts w:ascii="Times New Roman" w:eastAsia="Times New Roman" w:hAnsi="Times New Roman" w:cs="Times New Roman"/>
                <w:color w:val="000000"/>
                <w:sz w:val="28"/>
                <w:szCs w:val="28"/>
                <w:lang w:val="vi-VN" w:eastAsia="en-GB"/>
              </w:rPr>
              <w:br/>
              <w:t>- Cục Kiểm tra văn bản QPPL - Bộ Tư pháp;</w:t>
            </w:r>
            <w:r w:rsidRPr="00A91D91">
              <w:rPr>
                <w:rFonts w:ascii="Times New Roman" w:eastAsia="Times New Roman" w:hAnsi="Times New Roman" w:cs="Times New Roman"/>
                <w:color w:val="000000"/>
                <w:sz w:val="28"/>
                <w:szCs w:val="28"/>
                <w:lang w:val="vi-VN" w:eastAsia="en-GB"/>
              </w:rPr>
              <w:br/>
              <w:t>- Công báo;</w:t>
            </w:r>
            <w:r w:rsidRPr="00A91D91">
              <w:rPr>
                <w:rFonts w:ascii="Times New Roman" w:eastAsia="Times New Roman" w:hAnsi="Times New Roman" w:cs="Times New Roman"/>
                <w:color w:val="000000"/>
                <w:sz w:val="28"/>
                <w:szCs w:val="28"/>
                <w:lang w:val="vi-VN" w:eastAsia="en-GB"/>
              </w:rPr>
              <w:br/>
              <w:t>- Cổng TTĐT Chính phủ,</w:t>
            </w:r>
            <w:r w:rsidRPr="00A91D91">
              <w:rPr>
                <w:rFonts w:ascii="Times New Roman" w:eastAsia="Times New Roman" w:hAnsi="Times New Roman" w:cs="Times New Roman"/>
                <w:color w:val="000000"/>
                <w:sz w:val="28"/>
                <w:szCs w:val="28"/>
                <w:lang w:val="vi-VN" w:eastAsia="en-GB"/>
              </w:rPr>
              <w:br/>
            </w:r>
            <w:r w:rsidRPr="00A91D91">
              <w:rPr>
                <w:rFonts w:ascii="Times New Roman" w:eastAsia="Times New Roman" w:hAnsi="Times New Roman" w:cs="Times New Roman"/>
                <w:color w:val="000000"/>
                <w:sz w:val="28"/>
                <w:szCs w:val="28"/>
                <w:lang w:val="vi-VN" w:eastAsia="en-GB"/>
              </w:rPr>
              <w:lastRenderedPageBreak/>
              <w:t>- Cổng TTĐT Bộ Tài chính;</w:t>
            </w:r>
            <w:r w:rsidRPr="00A91D91">
              <w:rPr>
                <w:rFonts w:ascii="Times New Roman" w:eastAsia="Times New Roman" w:hAnsi="Times New Roman" w:cs="Times New Roman"/>
                <w:color w:val="000000"/>
                <w:sz w:val="28"/>
                <w:szCs w:val="28"/>
                <w:lang w:val="vi-VN" w:eastAsia="en-GB"/>
              </w:rPr>
              <w:br/>
              <w:t>- Các đơn vị thuộc Bộ Tài chính;</w:t>
            </w:r>
            <w:r w:rsidRPr="00A91D91">
              <w:rPr>
                <w:rFonts w:ascii="Times New Roman" w:eastAsia="Times New Roman" w:hAnsi="Times New Roman" w:cs="Times New Roman"/>
                <w:color w:val="000000"/>
                <w:sz w:val="28"/>
                <w:szCs w:val="28"/>
                <w:lang w:val="vi-VN" w:eastAsia="en-GB"/>
              </w:rPr>
              <w:br/>
              <w:t>- Lưu: VT, </w:t>
            </w:r>
            <w:r w:rsidRPr="00A91D91">
              <w:rPr>
                <w:rFonts w:ascii="Times New Roman" w:eastAsia="Times New Roman" w:hAnsi="Times New Roman" w:cs="Times New Roman"/>
                <w:color w:val="000000"/>
                <w:sz w:val="28"/>
                <w:szCs w:val="28"/>
                <w:lang w:eastAsia="en-GB"/>
              </w:rPr>
              <w:t>K</w:t>
            </w:r>
            <w:r w:rsidRPr="00A91D91">
              <w:rPr>
                <w:rFonts w:ascii="Times New Roman" w:eastAsia="Times New Roman" w:hAnsi="Times New Roman" w:cs="Times New Roman"/>
                <w:color w:val="000000"/>
                <w:sz w:val="28"/>
                <w:szCs w:val="28"/>
                <w:lang w:val="vi-VN" w:eastAsia="en-GB"/>
              </w:rPr>
              <w:t>BNN (</w:t>
            </w:r>
            <w:r w:rsidRPr="00A91D91">
              <w:rPr>
                <w:rFonts w:ascii="Times New Roman" w:eastAsia="Times New Roman" w:hAnsi="Times New Roman" w:cs="Times New Roman"/>
                <w:color w:val="000000"/>
                <w:sz w:val="28"/>
                <w:szCs w:val="28"/>
                <w:lang w:eastAsia="en-GB"/>
              </w:rPr>
              <w:t>1</w:t>
            </w:r>
            <w:r w:rsidRPr="00A91D91">
              <w:rPr>
                <w:rFonts w:ascii="Times New Roman" w:eastAsia="Times New Roman" w:hAnsi="Times New Roman" w:cs="Times New Roman"/>
                <w:color w:val="000000"/>
                <w:sz w:val="28"/>
                <w:szCs w:val="28"/>
                <w:lang w:val="vi-VN" w:eastAsia="en-GB"/>
              </w:rPr>
              <w:t>50 bản).</w:t>
            </w:r>
          </w:p>
        </w:tc>
      </w:tr>
    </w:tbl>
    <w:p w:rsidR="00AF204B" w:rsidRPr="00A91D91" w:rsidRDefault="00AF204B">
      <w:pPr>
        <w:rPr>
          <w:rFonts w:ascii="Times New Roman" w:hAnsi="Times New Roman" w:cs="Times New Roman"/>
          <w:sz w:val="28"/>
          <w:szCs w:val="28"/>
        </w:rPr>
      </w:pPr>
    </w:p>
    <w:sectPr w:rsidR="00AF204B" w:rsidRPr="00A91D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7B9"/>
    <w:rsid w:val="000377B9"/>
    <w:rsid w:val="00A91D91"/>
    <w:rsid w:val="00AF2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0BD309-8F3E-41D1-AE6C-6562AB624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77B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A91D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D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51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1624</Words>
  <Characters>9262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Tham01 Dang Thi Hong</dc:creator>
  <cp:keywords/>
  <dc:description/>
  <cp:lastModifiedBy>Long Tran Nguyen Kim</cp:lastModifiedBy>
  <cp:revision>2</cp:revision>
  <cp:lastPrinted>2023-04-04T10:30:00Z</cp:lastPrinted>
  <dcterms:created xsi:type="dcterms:W3CDTF">2023-02-16T08:24:00Z</dcterms:created>
  <dcterms:modified xsi:type="dcterms:W3CDTF">2023-04-04T10:30:00Z</dcterms:modified>
</cp:coreProperties>
</file>