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BD" w:rsidRPr="00443847" w:rsidRDefault="00026CEF" w:rsidP="00026CEF">
      <w:pPr>
        <w:jc w:val="center"/>
        <w:rPr>
          <w:color w:val="984806" w:themeColor="accent6" w:themeShade="80"/>
          <w:lang w:val="en-US"/>
        </w:rPr>
      </w:pPr>
      <w:r w:rsidRPr="00443847">
        <w:rPr>
          <w:color w:val="984806" w:themeColor="accent6" w:themeShade="80"/>
        </w:rPr>
        <w:t>CÔNG BÁO/Số 355 + 356/Ngày 16-5-2017</w:t>
      </w:r>
    </w:p>
    <w:p w:rsidR="00026CEF" w:rsidRPr="00443847" w:rsidRDefault="00026CEF" w:rsidP="00026CEF">
      <w:pPr>
        <w:widowControl w:val="0"/>
        <w:tabs>
          <w:tab w:val="left" w:pos="1985"/>
        </w:tabs>
        <w:spacing w:line="360" w:lineRule="exact"/>
        <w:jc w:val="center"/>
        <w:rPr>
          <w:b/>
          <w:color w:val="FF0000"/>
          <w:sz w:val="28"/>
          <w:szCs w:val="28"/>
          <w:lang w:val="en-US" w:eastAsia="en-US"/>
        </w:rPr>
      </w:pPr>
      <w:r w:rsidRPr="00443847">
        <w:rPr>
          <w:b/>
          <w:color w:val="FF0000"/>
          <w:sz w:val="28"/>
          <w:szCs w:val="28"/>
          <w:lang w:val="en-US" w:eastAsia="en-US"/>
        </w:rPr>
        <w:t>Phụ lục II</w:t>
      </w:r>
    </w:p>
    <w:p w:rsidR="00026CEF" w:rsidRPr="00443847" w:rsidRDefault="00026CEF" w:rsidP="00026CEF">
      <w:pPr>
        <w:widowControl w:val="0"/>
        <w:spacing w:line="360" w:lineRule="exact"/>
        <w:jc w:val="center"/>
        <w:rPr>
          <w:b/>
          <w:color w:val="7030A0"/>
          <w:sz w:val="28"/>
          <w:szCs w:val="28"/>
          <w:lang w:val="en-US" w:eastAsia="en-US"/>
        </w:rPr>
      </w:pPr>
      <w:r w:rsidRPr="00443847">
        <w:rPr>
          <w:b/>
          <w:color w:val="7030A0"/>
          <w:sz w:val="28"/>
          <w:szCs w:val="28"/>
          <w:lang w:val="en-US" w:eastAsia="en-US"/>
        </w:rPr>
        <w:t>DANH MỤC MÃ LOẠI - KHOẢN</w:t>
      </w:r>
    </w:p>
    <w:p w:rsidR="00026CEF" w:rsidRPr="00443847" w:rsidRDefault="00026CEF" w:rsidP="00026CEF">
      <w:pPr>
        <w:widowControl w:val="0"/>
        <w:spacing w:line="360" w:lineRule="exact"/>
        <w:jc w:val="center"/>
        <w:rPr>
          <w:b/>
          <w:i/>
          <w:color w:val="0070C0"/>
          <w:sz w:val="28"/>
          <w:szCs w:val="28"/>
          <w:lang w:val="en-US" w:eastAsia="en-US"/>
        </w:rPr>
      </w:pPr>
      <w:r w:rsidRPr="00443847">
        <w:rPr>
          <w:i/>
          <w:color w:val="0070C0"/>
          <w:sz w:val="28"/>
          <w:szCs w:val="28"/>
          <w:lang w:val="en-US" w:eastAsia="en-US"/>
        </w:rPr>
        <w:t xml:space="preserve">(Kèm theo Thông tư số 324/2016/TT-BTC ngày 21 tháng 12 năm 2016 </w:t>
      </w:r>
    </w:p>
    <w:p w:rsidR="00026CEF" w:rsidRDefault="00026CEF" w:rsidP="00026CEF">
      <w:pPr>
        <w:widowControl w:val="0"/>
        <w:spacing w:line="360" w:lineRule="exact"/>
        <w:jc w:val="center"/>
        <w:rPr>
          <w:i/>
          <w:color w:val="0070C0"/>
          <w:sz w:val="28"/>
          <w:szCs w:val="28"/>
          <w:lang w:val="en-US" w:eastAsia="en-US"/>
        </w:rPr>
      </w:pPr>
      <w:r w:rsidRPr="00443847">
        <w:rPr>
          <w:i/>
          <w:color w:val="0070C0"/>
          <w:sz w:val="28"/>
          <w:szCs w:val="28"/>
          <w:lang w:val="en-US" w:eastAsia="en-US"/>
        </w:rPr>
        <w:t>của Bộ trưởng Bộ Tài chính)</w:t>
      </w:r>
    </w:p>
    <w:p w:rsidR="00531134" w:rsidRDefault="00531134" w:rsidP="00026CEF">
      <w:pPr>
        <w:widowControl w:val="0"/>
        <w:spacing w:line="360" w:lineRule="exact"/>
        <w:jc w:val="center"/>
        <w:rPr>
          <w:i/>
          <w:color w:val="0070C0"/>
          <w:sz w:val="28"/>
          <w:szCs w:val="28"/>
          <w:lang w:val="en-US" w:eastAsia="en-US"/>
        </w:rPr>
      </w:pPr>
    </w:p>
    <w:p w:rsidR="00A5697D" w:rsidRDefault="00A5697D" w:rsidP="00026CEF">
      <w:pPr>
        <w:widowControl w:val="0"/>
        <w:spacing w:line="360" w:lineRule="exact"/>
        <w:jc w:val="center"/>
        <w:rPr>
          <w:b/>
          <w:i/>
          <w:color w:val="FF0000"/>
          <w:sz w:val="28"/>
          <w:szCs w:val="28"/>
          <w:u w:val="single"/>
          <w:lang w:val="en-US" w:eastAsia="en-US"/>
        </w:rPr>
      </w:pPr>
      <w:r w:rsidRPr="00072555">
        <w:rPr>
          <w:b/>
          <w:i/>
          <w:color w:val="FF0000"/>
          <w:sz w:val="28"/>
          <w:szCs w:val="28"/>
          <w:u w:val="single"/>
          <w:lang w:val="en-US" w:eastAsia="en-US"/>
        </w:rPr>
        <w:t>Đã cập nhật TT 93/2019/TT-BTC</w:t>
      </w:r>
    </w:p>
    <w:p w:rsidR="00435A47" w:rsidRPr="003A1CAF" w:rsidRDefault="00435A47" w:rsidP="00026CEF">
      <w:pPr>
        <w:widowControl w:val="0"/>
        <w:spacing w:line="360" w:lineRule="exact"/>
        <w:jc w:val="center"/>
        <w:rPr>
          <w:b/>
          <w:color w:val="7030A0"/>
          <w:lang w:val="en-US" w:eastAsia="en-US"/>
        </w:rPr>
      </w:pPr>
      <w:r w:rsidRPr="003A1CAF">
        <w:rPr>
          <w:b/>
          <w:color w:val="7030A0"/>
          <w:lang w:val="en-US" w:eastAsia="en-US"/>
        </w:rPr>
        <w:t>(Bổ sung nội dung chi Khoản 398)</w:t>
      </w:r>
    </w:p>
    <w:p w:rsidR="00026CEF" w:rsidRPr="003A1CAF" w:rsidRDefault="00026CEF" w:rsidP="00026CEF">
      <w:pPr>
        <w:jc w:val="center"/>
        <w:rPr>
          <w:b/>
          <w:color w:val="0070C0"/>
          <w:lang w:val="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93"/>
        <w:gridCol w:w="992"/>
        <w:gridCol w:w="3260"/>
        <w:gridCol w:w="4678"/>
      </w:tblGrid>
      <w:tr w:rsidR="00E6145B" w:rsidRPr="00E6145B" w:rsidTr="00FB0794">
        <w:trPr>
          <w:tblHeader/>
        </w:trPr>
        <w:tc>
          <w:tcPr>
            <w:tcW w:w="709" w:type="dxa"/>
            <w:vAlign w:val="center"/>
          </w:tcPr>
          <w:p w:rsidR="00E6145B" w:rsidRPr="00E6145B" w:rsidRDefault="00E6145B" w:rsidP="00E6145B">
            <w:pPr>
              <w:widowControl w:val="0"/>
              <w:spacing w:before="20" w:after="20" w:line="310" w:lineRule="exact"/>
              <w:ind w:left="-57" w:right="-57"/>
              <w:jc w:val="center"/>
              <w:rPr>
                <w:b/>
                <w:bCs/>
                <w:sz w:val="22"/>
                <w:szCs w:val="22"/>
                <w:lang w:val="en-US" w:eastAsia="en-US"/>
              </w:rPr>
            </w:pPr>
            <w:r w:rsidRPr="00E6145B">
              <w:rPr>
                <w:b/>
                <w:bCs/>
                <w:sz w:val="22"/>
                <w:szCs w:val="22"/>
                <w:lang w:val="en-US" w:eastAsia="en-US"/>
              </w:rPr>
              <w:t>STT</w:t>
            </w:r>
          </w:p>
        </w:tc>
        <w:tc>
          <w:tcPr>
            <w:tcW w:w="993" w:type="dxa"/>
            <w:shd w:val="clear" w:color="auto" w:fill="auto"/>
            <w:vAlign w:val="center"/>
          </w:tcPr>
          <w:p w:rsidR="00E6145B" w:rsidRPr="00E6145B" w:rsidRDefault="00E6145B" w:rsidP="00FB0794">
            <w:pPr>
              <w:widowControl w:val="0"/>
              <w:spacing w:before="20" w:after="20" w:line="310" w:lineRule="exact"/>
              <w:ind w:left="-57" w:right="-57"/>
              <w:jc w:val="center"/>
              <w:rPr>
                <w:b/>
                <w:bCs/>
                <w:sz w:val="22"/>
                <w:szCs w:val="22"/>
                <w:lang w:val="en-US" w:eastAsia="en-US"/>
              </w:rPr>
            </w:pPr>
            <w:r w:rsidRPr="00E6145B">
              <w:rPr>
                <w:b/>
                <w:bCs/>
                <w:sz w:val="22"/>
                <w:szCs w:val="22"/>
                <w:lang w:val="en-US" w:eastAsia="en-US"/>
              </w:rPr>
              <w:t>Loại (lĩnh vực), Khoản</w:t>
            </w:r>
          </w:p>
        </w:tc>
        <w:tc>
          <w:tcPr>
            <w:tcW w:w="992" w:type="dxa"/>
            <w:shd w:val="clear" w:color="auto" w:fill="auto"/>
            <w:vAlign w:val="center"/>
          </w:tcPr>
          <w:p w:rsidR="00E6145B" w:rsidRPr="00E6145B" w:rsidRDefault="00E6145B" w:rsidP="00E6145B">
            <w:pPr>
              <w:widowControl w:val="0"/>
              <w:spacing w:before="20" w:after="20" w:line="310" w:lineRule="exact"/>
              <w:ind w:left="-57" w:right="-57"/>
              <w:jc w:val="center"/>
              <w:rPr>
                <w:b/>
                <w:bCs/>
                <w:sz w:val="22"/>
                <w:szCs w:val="22"/>
                <w:lang w:val="en-US" w:eastAsia="en-US"/>
              </w:rPr>
            </w:pPr>
            <w:r w:rsidRPr="00E6145B">
              <w:rPr>
                <w:b/>
                <w:bCs/>
                <w:sz w:val="22"/>
                <w:szCs w:val="22"/>
                <w:lang w:val="en-US" w:eastAsia="en-US"/>
              </w:rPr>
              <w:t>Mã số</w:t>
            </w:r>
          </w:p>
        </w:tc>
        <w:tc>
          <w:tcPr>
            <w:tcW w:w="3260" w:type="dxa"/>
            <w:shd w:val="clear" w:color="auto" w:fill="auto"/>
            <w:vAlign w:val="center"/>
          </w:tcPr>
          <w:p w:rsidR="00E6145B" w:rsidRPr="00E6145B" w:rsidRDefault="00E6145B" w:rsidP="00E6145B">
            <w:pPr>
              <w:widowControl w:val="0"/>
              <w:spacing w:before="20" w:after="20" w:line="310" w:lineRule="exact"/>
              <w:ind w:left="-57" w:right="-57"/>
              <w:jc w:val="center"/>
              <w:rPr>
                <w:b/>
                <w:bCs/>
                <w:sz w:val="22"/>
                <w:szCs w:val="22"/>
                <w:lang w:val="en-US" w:eastAsia="en-US"/>
              </w:rPr>
            </w:pPr>
            <w:r w:rsidRPr="00E6145B">
              <w:rPr>
                <w:b/>
                <w:bCs/>
                <w:sz w:val="22"/>
                <w:szCs w:val="22"/>
                <w:lang w:val="en-US" w:eastAsia="en-US"/>
              </w:rPr>
              <w:t>Tên gọi</w:t>
            </w:r>
          </w:p>
        </w:tc>
        <w:tc>
          <w:tcPr>
            <w:tcW w:w="4678" w:type="dxa"/>
            <w:shd w:val="clear" w:color="auto" w:fill="auto"/>
            <w:vAlign w:val="center"/>
          </w:tcPr>
          <w:p w:rsidR="00E6145B" w:rsidRPr="00E6145B" w:rsidRDefault="00E6145B" w:rsidP="00E6145B">
            <w:pPr>
              <w:widowControl w:val="0"/>
              <w:spacing w:before="20" w:after="20" w:line="310" w:lineRule="exact"/>
              <w:ind w:left="-57" w:right="-57"/>
              <w:jc w:val="center"/>
              <w:rPr>
                <w:b/>
                <w:bCs/>
                <w:sz w:val="22"/>
                <w:szCs w:val="22"/>
                <w:lang w:val="en-US" w:eastAsia="en-US"/>
              </w:rPr>
            </w:pPr>
            <w:r w:rsidRPr="00E6145B">
              <w:rPr>
                <w:b/>
                <w:bCs/>
                <w:sz w:val="22"/>
                <w:szCs w:val="22"/>
                <w:lang w:val="en-US" w:eastAsia="en-US"/>
              </w:rPr>
              <w:t>Ghi chú</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b/>
                <w:bCs/>
                <w:sz w:val="22"/>
                <w:szCs w:val="22"/>
                <w:lang w:val="en-US" w:eastAsia="en-US"/>
              </w:rPr>
            </w:pPr>
            <w:r w:rsidRPr="00E6145B">
              <w:rPr>
                <w:b/>
                <w:bCs/>
                <w:sz w:val="22"/>
                <w:szCs w:val="22"/>
                <w:lang w:val="en-US" w:eastAsia="en-US"/>
              </w:rPr>
              <w:t>1</w:t>
            </w:r>
          </w:p>
        </w:tc>
        <w:tc>
          <w:tcPr>
            <w:tcW w:w="993" w:type="dxa"/>
            <w:shd w:val="clear" w:color="auto" w:fill="auto"/>
            <w:noWrap/>
            <w:vAlign w:val="center"/>
          </w:tcPr>
          <w:p w:rsidR="00E6145B" w:rsidRPr="00E6145B" w:rsidRDefault="00E6145B" w:rsidP="008E49DE">
            <w:pPr>
              <w:widowControl w:val="0"/>
              <w:spacing w:before="20" w:after="20" w:line="300"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300" w:lineRule="exact"/>
              <w:jc w:val="center"/>
              <w:rPr>
                <w:b/>
                <w:bCs/>
                <w:sz w:val="22"/>
                <w:szCs w:val="22"/>
                <w:lang w:val="en-US" w:eastAsia="en-US"/>
              </w:rPr>
            </w:pPr>
            <w:r w:rsidRPr="00E6145B">
              <w:rPr>
                <w:b/>
                <w:bCs/>
                <w:sz w:val="22"/>
                <w:szCs w:val="22"/>
                <w:lang w:val="en-US" w:eastAsia="en-US"/>
              </w:rPr>
              <w:t>010</w:t>
            </w:r>
          </w:p>
        </w:tc>
        <w:tc>
          <w:tcPr>
            <w:tcW w:w="3260" w:type="dxa"/>
            <w:shd w:val="clear" w:color="auto" w:fill="auto"/>
            <w:vAlign w:val="center"/>
          </w:tcPr>
          <w:p w:rsidR="00E6145B" w:rsidRPr="00E6145B" w:rsidRDefault="00E6145B" w:rsidP="00E6145B">
            <w:pPr>
              <w:widowControl w:val="0"/>
              <w:spacing w:before="20" w:after="20" w:line="300" w:lineRule="exact"/>
              <w:jc w:val="both"/>
              <w:rPr>
                <w:b/>
                <w:bCs/>
                <w:sz w:val="22"/>
                <w:szCs w:val="22"/>
                <w:lang w:val="en-US" w:eastAsia="en-US"/>
              </w:rPr>
            </w:pPr>
            <w:r w:rsidRPr="00E6145B">
              <w:rPr>
                <w:b/>
                <w:bCs/>
                <w:sz w:val="22"/>
                <w:szCs w:val="22"/>
                <w:lang w:val="en-US" w:eastAsia="en-US"/>
              </w:rPr>
              <w:t>Quốc phòng</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Trừ chi công tác quốc phòng tại các bộ, cơ quan trung ương</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011</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Quốc phòng</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b/>
                <w:bCs/>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bCs/>
                <w:sz w:val="22"/>
                <w:szCs w:val="22"/>
                <w:lang w:val="en-US" w:eastAsia="en-US"/>
              </w:rPr>
            </w:pPr>
            <w:r w:rsidRPr="00E6145B">
              <w:rPr>
                <w:bCs/>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bCs/>
                <w:sz w:val="22"/>
                <w:szCs w:val="22"/>
                <w:lang w:val="en-US" w:eastAsia="en-US"/>
              </w:rPr>
            </w:pPr>
            <w:r w:rsidRPr="00E6145B">
              <w:rPr>
                <w:bCs/>
                <w:sz w:val="22"/>
                <w:szCs w:val="22"/>
                <w:lang w:val="en-US" w:eastAsia="en-US"/>
              </w:rPr>
              <w:t>012</w:t>
            </w:r>
          </w:p>
        </w:tc>
        <w:tc>
          <w:tcPr>
            <w:tcW w:w="3260" w:type="dxa"/>
            <w:shd w:val="clear" w:color="auto" w:fill="auto"/>
            <w:vAlign w:val="center"/>
          </w:tcPr>
          <w:p w:rsidR="00E6145B" w:rsidRPr="00E6145B" w:rsidRDefault="00E6145B" w:rsidP="00E6145B">
            <w:pPr>
              <w:widowControl w:val="0"/>
              <w:spacing w:before="20" w:after="20" w:line="300" w:lineRule="exact"/>
              <w:jc w:val="both"/>
              <w:rPr>
                <w:bCs/>
                <w:sz w:val="22"/>
                <w:szCs w:val="22"/>
                <w:lang w:val="en-US" w:eastAsia="en-US"/>
              </w:rPr>
            </w:pPr>
            <w:r w:rsidRPr="00E6145B">
              <w:rPr>
                <w:bCs/>
                <w:sz w:val="22"/>
                <w:szCs w:val="22"/>
                <w:lang w:val="en-US" w:eastAsia="en-US"/>
              </w:rPr>
              <w:t>Cơ yếu Chính phủ</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b/>
                <w:bCs/>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bCs/>
                <w:sz w:val="22"/>
                <w:szCs w:val="22"/>
                <w:lang w:val="en-US" w:eastAsia="en-US"/>
              </w:rPr>
            </w:pPr>
            <w:r w:rsidRPr="00E6145B">
              <w:rPr>
                <w:bCs/>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bCs/>
                <w:sz w:val="22"/>
                <w:szCs w:val="22"/>
                <w:lang w:val="en-US" w:eastAsia="en-US"/>
              </w:rPr>
            </w:pPr>
            <w:r w:rsidRPr="00E6145B">
              <w:rPr>
                <w:bCs/>
                <w:sz w:val="22"/>
                <w:szCs w:val="22"/>
                <w:lang w:val="en-US" w:eastAsia="en-US"/>
              </w:rPr>
              <w:t>013</w:t>
            </w:r>
          </w:p>
        </w:tc>
        <w:tc>
          <w:tcPr>
            <w:tcW w:w="3260" w:type="dxa"/>
            <w:shd w:val="clear" w:color="auto" w:fill="auto"/>
            <w:vAlign w:val="center"/>
          </w:tcPr>
          <w:p w:rsidR="00E6145B" w:rsidRPr="00E6145B" w:rsidRDefault="00E6145B" w:rsidP="00E6145B">
            <w:pPr>
              <w:widowControl w:val="0"/>
              <w:spacing w:before="20" w:after="20" w:line="300" w:lineRule="exact"/>
              <w:ind w:right="-57"/>
              <w:jc w:val="both"/>
              <w:rPr>
                <w:bCs/>
                <w:spacing w:val="-4"/>
                <w:sz w:val="22"/>
                <w:szCs w:val="22"/>
                <w:lang w:val="en-US" w:eastAsia="en-US"/>
              </w:rPr>
            </w:pPr>
            <w:r w:rsidRPr="00E6145B">
              <w:rPr>
                <w:bCs/>
                <w:spacing w:val="-4"/>
                <w:sz w:val="22"/>
                <w:szCs w:val="22"/>
                <w:lang w:val="en-US" w:eastAsia="en-US"/>
              </w:rPr>
              <w:t>Trung tâm nhiệt đới Việt Nga</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b/>
                <w:bCs/>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bCs/>
                <w:sz w:val="22"/>
                <w:szCs w:val="22"/>
                <w:lang w:val="en-US" w:eastAsia="en-US"/>
              </w:rPr>
            </w:pPr>
            <w:r w:rsidRPr="00E6145B">
              <w:rPr>
                <w:bCs/>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bCs/>
                <w:sz w:val="22"/>
                <w:szCs w:val="22"/>
                <w:lang w:val="en-US" w:eastAsia="en-US"/>
              </w:rPr>
            </w:pPr>
            <w:r w:rsidRPr="00E6145B">
              <w:rPr>
                <w:bCs/>
                <w:sz w:val="22"/>
                <w:szCs w:val="22"/>
                <w:lang w:val="en-US" w:eastAsia="en-US"/>
              </w:rPr>
              <w:t>014</w:t>
            </w:r>
          </w:p>
        </w:tc>
        <w:tc>
          <w:tcPr>
            <w:tcW w:w="3260" w:type="dxa"/>
            <w:shd w:val="clear" w:color="auto" w:fill="auto"/>
            <w:vAlign w:val="center"/>
          </w:tcPr>
          <w:p w:rsidR="00E6145B" w:rsidRPr="00E6145B" w:rsidRDefault="00E6145B" w:rsidP="00E6145B">
            <w:pPr>
              <w:widowControl w:val="0"/>
              <w:spacing w:before="20" w:after="20" w:line="300" w:lineRule="exact"/>
              <w:jc w:val="both"/>
              <w:rPr>
                <w:bCs/>
                <w:sz w:val="22"/>
                <w:szCs w:val="22"/>
                <w:lang w:val="en-US" w:eastAsia="en-US"/>
              </w:rPr>
            </w:pPr>
            <w:r w:rsidRPr="00E6145B">
              <w:rPr>
                <w:bCs/>
                <w:sz w:val="22"/>
                <w:szCs w:val="22"/>
                <w:lang w:val="en-US" w:eastAsia="en-US"/>
              </w:rPr>
              <w:t>Chuẩn bị động viên</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b/>
                <w:bCs/>
                <w:sz w:val="22"/>
                <w:szCs w:val="22"/>
                <w:lang w:val="en-US" w:eastAsia="en-US"/>
              </w:rPr>
            </w:pPr>
            <w:r w:rsidRPr="00E6145B">
              <w:rPr>
                <w:b/>
                <w:bCs/>
                <w:sz w:val="22"/>
                <w:szCs w:val="22"/>
                <w:lang w:val="en-US" w:eastAsia="en-US"/>
              </w:rPr>
              <w:t>2</w:t>
            </w:r>
          </w:p>
        </w:tc>
        <w:tc>
          <w:tcPr>
            <w:tcW w:w="993" w:type="dxa"/>
            <w:shd w:val="clear" w:color="auto" w:fill="auto"/>
            <w:noWrap/>
            <w:vAlign w:val="center"/>
          </w:tcPr>
          <w:p w:rsidR="00E6145B" w:rsidRPr="00E6145B" w:rsidRDefault="00E6145B" w:rsidP="008E49DE">
            <w:pPr>
              <w:widowControl w:val="0"/>
              <w:spacing w:before="20" w:after="20" w:line="300"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300" w:lineRule="exact"/>
              <w:jc w:val="center"/>
              <w:rPr>
                <w:b/>
                <w:bCs/>
                <w:sz w:val="22"/>
                <w:szCs w:val="22"/>
                <w:lang w:val="en-US" w:eastAsia="en-US"/>
              </w:rPr>
            </w:pPr>
            <w:r w:rsidRPr="00E6145B">
              <w:rPr>
                <w:b/>
                <w:bCs/>
                <w:sz w:val="22"/>
                <w:szCs w:val="22"/>
                <w:lang w:val="en-US" w:eastAsia="en-US"/>
              </w:rPr>
              <w:t>040</w:t>
            </w:r>
          </w:p>
        </w:tc>
        <w:tc>
          <w:tcPr>
            <w:tcW w:w="3260" w:type="dxa"/>
            <w:shd w:val="clear" w:color="auto" w:fill="auto"/>
            <w:vAlign w:val="center"/>
          </w:tcPr>
          <w:p w:rsidR="00E6145B" w:rsidRPr="00E6145B" w:rsidRDefault="00E6145B" w:rsidP="00E6145B">
            <w:pPr>
              <w:widowControl w:val="0"/>
              <w:spacing w:before="20" w:after="20" w:line="300" w:lineRule="exact"/>
              <w:jc w:val="both"/>
              <w:rPr>
                <w:b/>
                <w:bCs/>
                <w:sz w:val="22"/>
                <w:szCs w:val="22"/>
                <w:lang w:val="en-US" w:eastAsia="en-US"/>
              </w:rPr>
            </w:pPr>
            <w:r w:rsidRPr="00E6145B">
              <w:rPr>
                <w:b/>
                <w:bCs/>
                <w:sz w:val="22"/>
                <w:szCs w:val="22"/>
                <w:lang w:val="en-US" w:eastAsia="en-US"/>
              </w:rPr>
              <w:t>An ninh và trật tự an toàn xã hội</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Trừ chi công tác an ninh và trật tự an toàn xã hội tại các bộ, cơ quan trung ương</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041</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An ninh và trật tự an toàn xã hội</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b/>
                <w:bCs/>
                <w:sz w:val="22"/>
                <w:szCs w:val="22"/>
                <w:lang w:val="en-US" w:eastAsia="en-US"/>
              </w:rPr>
            </w:pPr>
            <w:r w:rsidRPr="00E6145B">
              <w:rPr>
                <w:b/>
                <w:bCs/>
                <w:sz w:val="22"/>
                <w:szCs w:val="22"/>
                <w:lang w:val="en-US" w:eastAsia="en-US"/>
              </w:rPr>
              <w:t>3</w:t>
            </w:r>
          </w:p>
        </w:tc>
        <w:tc>
          <w:tcPr>
            <w:tcW w:w="993" w:type="dxa"/>
            <w:shd w:val="clear" w:color="auto" w:fill="auto"/>
            <w:noWrap/>
            <w:vAlign w:val="center"/>
          </w:tcPr>
          <w:p w:rsidR="00E6145B" w:rsidRPr="00E6145B" w:rsidRDefault="00E6145B" w:rsidP="008E49DE">
            <w:pPr>
              <w:widowControl w:val="0"/>
              <w:spacing w:before="20" w:after="20" w:line="300"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300" w:lineRule="exact"/>
              <w:jc w:val="center"/>
              <w:rPr>
                <w:b/>
                <w:bCs/>
                <w:sz w:val="22"/>
                <w:szCs w:val="22"/>
                <w:lang w:val="en-US" w:eastAsia="en-US"/>
              </w:rPr>
            </w:pPr>
            <w:r w:rsidRPr="00E6145B">
              <w:rPr>
                <w:b/>
                <w:bCs/>
                <w:sz w:val="22"/>
                <w:szCs w:val="22"/>
                <w:lang w:val="en-US" w:eastAsia="en-US"/>
              </w:rPr>
              <w:t>070</w:t>
            </w:r>
          </w:p>
        </w:tc>
        <w:tc>
          <w:tcPr>
            <w:tcW w:w="3260" w:type="dxa"/>
            <w:shd w:val="clear" w:color="auto" w:fill="auto"/>
            <w:vAlign w:val="center"/>
          </w:tcPr>
          <w:p w:rsidR="00E6145B" w:rsidRPr="00E6145B" w:rsidRDefault="00E6145B" w:rsidP="00E6145B">
            <w:pPr>
              <w:widowControl w:val="0"/>
              <w:spacing w:before="20" w:after="20" w:line="300" w:lineRule="exact"/>
              <w:jc w:val="both"/>
              <w:rPr>
                <w:b/>
                <w:bCs/>
                <w:sz w:val="22"/>
                <w:szCs w:val="22"/>
                <w:lang w:val="en-US" w:eastAsia="en-US"/>
              </w:rPr>
            </w:pPr>
            <w:r w:rsidRPr="00E6145B">
              <w:rPr>
                <w:b/>
                <w:bCs/>
                <w:sz w:val="22"/>
                <w:szCs w:val="22"/>
                <w:lang w:val="en-US" w:eastAsia="en-US"/>
              </w:rPr>
              <w:t>Giáo dục - đào tạo và</w:t>
            </w:r>
            <w:r w:rsidRPr="00E6145B">
              <w:rPr>
                <w:b/>
                <w:bCs/>
                <w:sz w:val="22"/>
                <w:szCs w:val="22"/>
                <w:lang w:val="en-US" w:eastAsia="en-US"/>
              </w:rPr>
              <w:br/>
              <w:t>dạy nghề</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Trường hợp ghép các cấp giáo dục (Tiểu học, Trung học cơ sở, Trường Khuyết tật) thì hạch toán theo cấp học chiếm tỷ trọng chi ngân sách lớn nhất; không thay đổi trong quá trình thực hiện</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071</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Giáo dục mầm non</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Nhà trẻ, mẫu giáo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072</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Giáo dục tiểu học</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073</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Giáo dục trung học cơ sở</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074</w:t>
            </w:r>
          </w:p>
        </w:tc>
        <w:tc>
          <w:tcPr>
            <w:tcW w:w="3260" w:type="dxa"/>
            <w:shd w:val="clear" w:color="auto" w:fill="auto"/>
            <w:vAlign w:val="center"/>
          </w:tcPr>
          <w:p w:rsidR="00E6145B" w:rsidRPr="00E6145B" w:rsidRDefault="00E6145B" w:rsidP="00E6145B">
            <w:pPr>
              <w:widowControl w:val="0"/>
              <w:spacing w:before="20" w:after="20" w:line="300" w:lineRule="exact"/>
              <w:jc w:val="both"/>
              <w:rPr>
                <w:bCs/>
                <w:spacing w:val="-8"/>
                <w:sz w:val="22"/>
                <w:szCs w:val="22"/>
                <w:lang w:val="en-US" w:eastAsia="en-US"/>
              </w:rPr>
            </w:pPr>
            <w:r w:rsidRPr="00E6145B">
              <w:rPr>
                <w:bCs/>
                <w:spacing w:val="-8"/>
                <w:sz w:val="22"/>
                <w:szCs w:val="22"/>
                <w:lang w:val="en-US" w:eastAsia="en-US"/>
              </w:rPr>
              <w:t>Giáo dục trung học phổ thông</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075</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Giáo dục nghề nghiệp - giáo dục thường xuyên</w:t>
            </w:r>
          </w:p>
        </w:tc>
        <w:tc>
          <w:tcPr>
            <w:tcW w:w="4678" w:type="dxa"/>
            <w:shd w:val="clear" w:color="auto" w:fill="auto"/>
            <w:vAlign w:val="center"/>
          </w:tcPr>
          <w:p w:rsidR="00E6145B" w:rsidRPr="00E6145B" w:rsidRDefault="00E6145B" w:rsidP="00E6145B">
            <w:pPr>
              <w:widowControl w:val="0"/>
              <w:spacing w:before="20" w:after="20" w:line="300" w:lineRule="exact"/>
              <w:jc w:val="both"/>
              <w:rPr>
                <w:i/>
                <w:sz w:val="22"/>
                <w:szCs w:val="22"/>
                <w:lang w:val="en-US" w:eastAsia="en-US"/>
              </w:rPr>
            </w:pPr>
            <w:r w:rsidRPr="00E6145B">
              <w:rPr>
                <w:sz w:val="22"/>
                <w:szCs w:val="22"/>
                <w:lang w:val="en-US" w:eastAsia="en-US"/>
              </w:rPr>
              <w:t xml:space="preserve">Bao gồm: Giáo dục nghề nghiệp, giáo dục thường xuyên trong các trung tâm giáo dục nghề nghiệp - giáo dục thường xuyên.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081</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Giáo dục đại học</w:t>
            </w:r>
          </w:p>
        </w:tc>
        <w:tc>
          <w:tcPr>
            <w:tcW w:w="4678" w:type="dxa"/>
            <w:shd w:val="clear" w:color="auto" w:fill="auto"/>
            <w:vAlign w:val="center"/>
          </w:tcPr>
          <w:p w:rsidR="00E6145B" w:rsidRPr="00E6145B" w:rsidRDefault="00E6145B" w:rsidP="00E6145B">
            <w:pPr>
              <w:widowControl w:val="0"/>
              <w:spacing w:before="20" w:after="20" w:line="300" w:lineRule="exact"/>
              <w:jc w:val="both"/>
              <w:rPr>
                <w:b/>
                <w:i/>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082</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Giáo dục sau đại học</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Đào tạo trình độ thạc sĩ và tiến sĩ.</w:t>
            </w:r>
          </w:p>
        </w:tc>
      </w:tr>
      <w:tr w:rsidR="00E6145B" w:rsidRPr="00E6145B" w:rsidTr="00FB0794">
        <w:tc>
          <w:tcPr>
            <w:tcW w:w="709" w:type="dxa"/>
            <w:tcBorders>
              <w:bottom w:val="single" w:sz="4" w:space="0" w:color="auto"/>
            </w:tcBorders>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tcBorders>
              <w:bottom w:val="single" w:sz="4" w:space="0" w:color="auto"/>
            </w:tcBorders>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tcBorders>
              <w:bottom w:val="single" w:sz="4" w:space="0" w:color="auto"/>
            </w:tcBorders>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083</w:t>
            </w:r>
          </w:p>
        </w:tc>
        <w:tc>
          <w:tcPr>
            <w:tcW w:w="3260" w:type="dxa"/>
            <w:tcBorders>
              <w:bottom w:val="single" w:sz="4" w:space="0" w:color="auto"/>
            </w:tcBorders>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Đào tạo khác trong nước</w:t>
            </w:r>
          </w:p>
        </w:tc>
        <w:tc>
          <w:tcPr>
            <w:tcW w:w="4678" w:type="dxa"/>
            <w:tcBorders>
              <w:bottom w:val="single" w:sz="4" w:space="0" w:color="auto"/>
            </w:tcBorders>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tcBorders>
              <w:bottom w:val="single" w:sz="4" w:space="0" w:color="auto"/>
            </w:tcBorders>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tcBorders>
              <w:bottom w:val="single" w:sz="4" w:space="0" w:color="auto"/>
            </w:tcBorders>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tcBorders>
              <w:bottom w:val="single" w:sz="4" w:space="0" w:color="auto"/>
            </w:tcBorders>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084</w:t>
            </w:r>
          </w:p>
        </w:tc>
        <w:tc>
          <w:tcPr>
            <w:tcW w:w="3260" w:type="dxa"/>
            <w:tcBorders>
              <w:bottom w:val="single" w:sz="4" w:space="0" w:color="auto"/>
            </w:tcBorders>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Đào tạo ngoài nước</w:t>
            </w:r>
          </w:p>
        </w:tc>
        <w:tc>
          <w:tcPr>
            <w:tcW w:w="4678" w:type="dxa"/>
            <w:tcBorders>
              <w:bottom w:val="single" w:sz="4" w:space="0" w:color="auto"/>
            </w:tcBorders>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Khoản này chỉ bao gồm: Các khoản chi cho đối tượng trong nước được hưởng theo chế độ đào tạo dài hạn tại nước ngoài được ngân sách nhà nước đài thọ.</w:t>
            </w: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310"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310"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310" w:lineRule="exact"/>
              <w:jc w:val="center"/>
              <w:rPr>
                <w:sz w:val="22"/>
                <w:szCs w:val="22"/>
                <w:lang w:val="en-US" w:eastAsia="en-US"/>
              </w:rPr>
            </w:pPr>
            <w:r w:rsidRPr="00E6145B">
              <w:rPr>
                <w:sz w:val="22"/>
                <w:szCs w:val="22"/>
                <w:lang w:val="en-US" w:eastAsia="en-US"/>
              </w:rPr>
              <w:t>085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pacing w:val="-6"/>
                <w:sz w:val="22"/>
                <w:szCs w:val="22"/>
                <w:lang w:val="en-US" w:eastAsia="en-US"/>
              </w:rPr>
              <w:t>Đào tạo lại, bồi dưỡng nghiệp</w:t>
            </w:r>
            <w:r w:rsidRPr="00E6145B">
              <w:rPr>
                <w:sz w:val="22"/>
                <w:szCs w:val="22"/>
                <w:lang w:val="en-US" w:eastAsia="en-US"/>
              </w:rPr>
              <w:t xml:space="preserve"> vụ khác cho cán bộ, công </w:t>
            </w:r>
            <w:r w:rsidRPr="00E6145B">
              <w:rPr>
                <w:spacing w:val="-2"/>
                <w:sz w:val="22"/>
                <w:szCs w:val="22"/>
                <w:lang w:val="en-US" w:eastAsia="en-US"/>
              </w:rPr>
              <w:t>chức, viên chức (gồm cả đào</w:t>
            </w:r>
            <w:r w:rsidRPr="00E6145B">
              <w:rPr>
                <w:sz w:val="22"/>
                <w:szCs w:val="22"/>
                <w:lang w:val="en-US" w:eastAsia="en-US"/>
              </w:rPr>
              <w:t xml:space="preserve"> tạo ngắn hạn </w:t>
            </w:r>
            <w:r w:rsidRPr="00E6145B">
              <w:rPr>
                <w:sz w:val="22"/>
                <w:szCs w:val="22"/>
                <w:lang w:val="en-US" w:eastAsia="en-US"/>
              </w:rPr>
              <w:lastRenderedPageBreak/>
              <w:t>nước ngoài)</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lastRenderedPageBreak/>
              <w:t> </w:t>
            </w:r>
          </w:p>
        </w:tc>
      </w:tr>
      <w:tr w:rsidR="00E6145B" w:rsidRPr="00E6145B" w:rsidTr="00FB0794">
        <w:tc>
          <w:tcPr>
            <w:tcW w:w="709" w:type="dxa"/>
            <w:tcBorders>
              <w:top w:val="single" w:sz="4" w:space="0" w:color="auto"/>
            </w:tcBorders>
            <w:vAlign w:val="center"/>
          </w:tcPr>
          <w:p w:rsidR="00E6145B" w:rsidRPr="00E6145B" w:rsidRDefault="00E6145B" w:rsidP="00E6145B">
            <w:pPr>
              <w:widowControl w:val="0"/>
              <w:spacing w:before="20" w:after="20" w:line="310" w:lineRule="exact"/>
              <w:jc w:val="center"/>
              <w:rPr>
                <w:sz w:val="22"/>
                <w:szCs w:val="22"/>
                <w:lang w:val="en-US" w:eastAsia="en-US"/>
              </w:rPr>
            </w:pPr>
          </w:p>
        </w:tc>
        <w:tc>
          <w:tcPr>
            <w:tcW w:w="993" w:type="dxa"/>
            <w:tcBorders>
              <w:top w:val="single" w:sz="4" w:space="0" w:color="auto"/>
            </w:tcBorders>
            <w:shd w:val="clear" w:color="auto" w:fill="auto"/>
            <w:noWrap/>
            <w:vAlign w:val="center"/>
          </w:tcPr>
          <w:p w:rsidR="00E6145B" w:rsidRPr="00E6145B" w:rsidRDefault="00E6145B" w:rsidP="008E49DE">
            <w:pPr>
              <w:widowControl w:val="0"/>
              <w:spacing w:before="20" w:after="20" w:line="310" w:lineRule="exact"/>
              <w:jc w:val="center"/>
              <w:rPr>
                <w:sz w:val="22"/>
                <w:szCs w:val="22"/>
                <w:lang w:val="en-US" w:eastAsia="en-US"/>
              </w:rPr>
            </w:pPr>
          </w:p>
          <w:p w:rsidR="00E6145B" w:rsidRPr="00E6145B" w:rsidRDefault="00E6145B" w:rsidP="008E49DE">
            <w:pPr>
              <w:widowControl w:val="0"/>
              <w:spacing w:before="20" w:after="20" w:line="310"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tcBorders>
            <w:shd w:val="clear" w:color="auto" w:fill="auto"/>
            <w:vAlign w:val="center"/>
          </w:tcPr>
          <w:p w:rsidR="00E6145B" w:rsidRPr="00E6145B" w:rsidRDefault="00E6145B" w:rsidP="00E6145B">
            <w:pPr>
              <w:widowControl w:val="0"/>
              <w:spacing w:before="20" w:after="20" w:line="310" w:lineRule="exact"/>
              <w:jc w:val="center"/>
              <w:rPr>
                <w:sz w:val="22"/>
                <w:szCs w:val="22"/>
                <w:lang w:val="en-US" w:eastAsia="en-US"/>
              </w:rPr>
            </w:pPr>
            <w:r w:rsidRPr="00E6145B">
              <w:rPr>
                <w:sz w:val="22"/>
                <w:szCs w:val="22"/>
                <w:lang w:val="en-US" w:eastAsia="en-US"/>
              </w:rPr>
              <w:t>091</w:t>
            </w:r>
          </w:p>
        </w:tc>
        <w:tc>
          <w:tcPr>
            <w:tcW w:w="3260" w:type="dxa"/>
            <w:tcBorders>
              <w:top w:val="single" w:sz="4" w:space="0" w:color="auto"/>
            </w:tcBorders>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Giáo dục nghề nghiệp trình độ sơ cấp</w:t>
            </w:r>
          </w:p>
        </w:tc>
        <w:tc>
          <w:tcPr>
            <w:tcW w:w="4678" w:type="dxa"/>
            <w:tcBorders>
              <w:top w:val="single" w:sz="4" w:space="0" w:color="auto"/>
            </w:tcBorders>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Bao gồm: Đào tạo trình độ sơ cấp được thực hiện theo hai hình thức đào tạo chính quy và đào tạo thường xuyên.</w:t>
            </w:r>
          </w:p>
        </w:tc>
      </w:tr>
      <w:tr w:rsidR="00E6145B" w:rsidRPr="00E6145B" w:rsidTr="00FB0794">
        <w:tc>
          <w:tcPr>
            <w:tcW w:w="709" w:type="dxa"/>
            <w:vAlign w:val="center"/>
          </w:tcPr>
          <w:p w:rsidR="00E6145B" w:rsidRPr="00E6145B" w:rsidRDefault="00E6145B" w:rsidP="00E6145B">
            <w:pPr>
              <w:widowControl w:val="0"/>
              <w:spacing w:before="20" w:after="20" w:line="31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10" w:lineRule="exact"/>
              <w:jc w:val="center"/>
              <w:rPr>
                <w:sz w:val="22"/>
                <w:szCs w:val="22"/>
                <w:lang w:val="en-US" w:eastAsia="en-US"/>
              </w:rPr>
            </w:pPr>
          </w:p>
          <w:p w:rsidR="00E6145B" w:rsidRPr="00E6145B" w:rsidRDefault="00E6145B" w:rsidP="008E49DE">
            <w:pPr>
              <w:widowControl w:val="0"/>
              <w:spacing w:before="20" w:after="20" w:line="31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10" w:lineRule="exact"/>
              <w:jc w:val="center"/>
              <w:rPr>
                <w:sz w:val="22"/>
                <w:szCs w:val="22"/>
                <w:lang w:val="en-US" w:eastAsia="en-US"/>
              </w:rPr>
            </w:pPr>
            <w:r w:rsidRPr="00E6145B">
              <w:rPr>
                <w:sz w:val="22"/>
                <w:szCs w:val="22"/>
                <w:lang w:val="en-US" w:eastAsia="en-US"/>
              </w:rPr>
              <w:t>092</w:t>
            </w:r>
          </w:p>
        </w:tc>
        <w:tc>
          <w:tcPr>
            <w:tcW w:w="3260" w:type="dxa"/>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Giáo dục nghề nghiệp trình độ trung cấp</w:t>
            </w:r>
          </w:p>
        </w:tc>
        <w:tc>
          <w:tcPr>
            <w:tcW w:w="4678" w:type="dxa"/>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Bao gồm: Đào tạo trình độ trung cấp được thực hiện theo hai hình thức đào tạo chính quy và đào tạo thường xuyên.</w:t>
            </w:r>
          </w:p>
        </w:tc>
      </w:tr>
      <w:tr w:rsidR="00E6145B" w:rsidRPr="00E6145B" w:rsidTr="00FB0794">
        <w:tc>
          <w:tcPr>
            <w:tcW w:w="709" w:type="dxa"/>
            <w:vAlign w:val="center"/>
          </w:tcPr>
          <w:p w:rsidR="00E6145B" w:rsidRPr="00E6145B" w:rsidRDefault="00E6145B" w:rsidP="00E6145B">
            <w:pPr>
              <w:widowControl w:val="0"/>
              <w:spacing w:before="20" w:after="20" w:line="31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10" w:lineRule="exact"/>
              <w:jc w:val="center"/>
              <w:rPr>
                <w:sz w:val="22"/>
                <w:szCs w:val="22"/>
                <w:lang w:val="en-US" w:eastAsia="en-US"/>
              </w:rPr>
            </w:pPr>
          </w:p>
          <w:p w:rsidR="00E6145B" w:rsidRPr="00E6145B" w:rsidRDefault="00E6145B" w:rsidP="008E49DE">
            <w:pPr>
              <w:widowControl w:val="0"/>
              <w:spacing w:before="20" w:after="20" w:line="31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10" w:lineRule="exact"/>
              <w:jc w:val="center"/>
              <w:rPr>
                <w:sz w:val="22"/>
                <w:szCs w:val="22"/>
                <w:lang w:val="en-US" w:eastAsia="en-US"/>
              </w:rPr>
            </w:pPr>
            <w:r w:rsidRPr="00E6145B">
              <w:rPr>
                <w:sz w:val="22"/>
                <w:szCs w:val="22"/>
                <w:lang w:val="en-US" w:eastAsia="en-US"/>
              </w:rPr>
              <w:t>093</w:t>
            </w:r>
          </w:p>
        </w:tc>
        <w:tc>
          <w:tcPr>
            <w:tcW w:w="3260" w:type="dxa"/>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Giáo dục nghề nghiệp trình độ cao đẳng</w:t>
            </w:r>
          </w:p>
        </w:tc>
        <w:tc>
          <w:tcPr>
            <w:tcW w:w="4678" w:type="dxa"/>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Bao gồm: Đào tạo trình độ cao đẳng được thực hiện theo hai hình thức đào tạo chính quy và đào tạo thường xuyên.</w:t>
            </w:r>
          </w:p>
        </w:tc>
      </w:tr>
      <w:tr w:rsidR="00E6145B" w:rsidRPr="00E6145B" w:rsidTr="00FB0794">
        <w:tc>
          <w:tcPr>
            <w:tcW w:w="709" w:type="dxa"/>
            <w:vAlign w:val="center"/>
          </w:tcPr>
          <w:p w:rsidR="00E6145B" w:rsidRPr="00E6145B" w:rsidRDefault="00E6145B" w:rsidP="00E6145B">
            <w:pPr>
              <w:widowControl w:val="0"/>
              <w:spacing w:before="20" w:after="20" w:line="31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1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10" w:lineRule="exact"/>
              <w:jc w:val="center"/>
              <w:rPr>
                <w:sz w:val="22"/>
                <w:szCs w:val="22"/>
                <w:lang w:val="en-US" w:eastAsia="en-US"/>
              </w:rPr>
            </w:pPr>
            <w:r w:rsidRPr="00E6145B">
              <w:rPr>
                <w:sz w:val="22"/>
                <w:szCs w:val="22"/>
                <w:lang w:val="en-US" w:eastAsia="en-US"/>
              </w:rPr>
              <w:t>098</w:t>
            </w:r>
          </w:p>
        </w:tc>
        <w:tc>
          <w:tcPr>
            <w:tcW w:w="3260" w:type="dxa"/>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 xml:space="preserve">Các nhiệm vụ phục vụ </w:t>
            </w:r>
            <w:r w:rsidRPr="00E6145B">
              <w:rPr>
                <w:sz w:val="22"/>
                <w:szCs w:val="22"/>
                <w:lang w:val="en-US" w:eastAsia="en-US"/>
              </w:rPr>
              <w:br/>
              <w:t>cho giáo dục, đào tạo, giáo dục nghề nghiệp khác</w:t>
            </w:r>
          </w:p>
        </w:tc>
        <w:tc>
          <w:tcPr>
            <w:tcW w:w="4678" w:type="dxa"/>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Bao gồm: Kiểm tra, giám sát, các đại hội, hội thi, các chương trình đào tạo nghề nghiệp khác cho người lao động không chia tách cho từng cấp học…</w:t>
            </w:r>
          </w:p>
        </w:tc>
      </w:tr>
      <w:tr w:rsidR="00E6145B" w:rsidRPr="00E6145B" w:rsidTr="00FB0794">
        <w:tc>
          <w:tcPr>
            <w:tcW w:w="709" w:type="dxa"/>
            <w:vAlign w:val="center"/>
          </w:tcPr>
          <w:p w:rsidR="00E6145B" w:rsidRPr="00E6145B" w:rsidRDefault="00E6145B" w:rsidP="00E6145B">
            <w:pPr>
              <w:widowControl w:val="0"/>
              <w:spacing w:before="20" w:after="20" w:line="310" w:lineRule="exact"/>
              <w:jc w:val="center"/>
              <w:rPr>
                <w:b/>
                <w:bCs/>
                <w:sz w:val="22"/>
                <w:szCs w:val="22"/>
                <w:lang w:val="en-US" w:eastAsia="en-US"/>
              </w:rPr>
            </w:pPr>
            <w:r w:rsidRPr="00E6145B">
              <w:rPr>
                <w:b/>
                <w:bCs/>
                <w:sz w:val="22"/>
                <w:szCs w:val="22"/>
                <w:lang w:val="en-US" w:eastAsia="en-US"/>
              </w:rPr>
              <w:t>4</w:t>
            </w:r>
          </w:p>
        </w:tc>
        <w:tc>
          <w:tcPr>
            <w:tcW w:w="993" w:type="dxa"/>
            <w:shd w:val="clear" w:color="auto" w:fill="auto"/>
            <w:noWrap/>
            <w:vAlign w:val="center"/>
          </w:tcPr>
          <w:p w:rsidR="00E6145B" w:rsidRPr="00E6145B" w:rsidRDefault="00E6145B" w:rsidP="008E49DE">
            <w:pPr>
              <w:widowControl w:val="0"/>
              <w:spacing w:before="20" w:after="20" w:line="310"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310" w:lineRule="exact"/>
              <w:jc w:val="center"/>
              <w:rPr>
                <w:b/>
                <w:bCs/>
                <w:sz w:val="22"/>
                <w:szCs w:val="22"/>
                <w:lang w:val="en-US" w:eastAsia="en-US"/>
              </w:rPr>
            </w:pPr>
            <w:r w:rsidRPr="00E6145B">
              <w:rPr>
                <w:b/>
                <w:bCs/>
                <w:sz w:val="22"/>
                <w:szCs w:val="22"/>
                <w:lang w:val="en-US" w:eastAsia="en-US"/>
              </w:rPr>
              <w:t>100</w:t>
            </w:r>
          </w:p>
        </w:tc>
        <w:tc>
          <w:tcPr>
            <w:tcW w:w="3260" w:type="dxa"/>
            <w:shd w:val="clear" w:color="auto" w:fill="auto"/>
            <w:vAlign w:val="center"/>
          </w:tcPr>
          <w:p w:rsidR="00E6145B" w:rsidRPr="00E6145B" w:rsidRDefault="00E6145B" w:rsidP="00E6145B">
            <w:pPr>
              <w:widowControl w:val="0"/>
              <w:spacing w:before="20" w:after="20" w:line="310" w:lineRule="exact"/>
              <w:jc w:val="both"/>
              <w:rPr>
                <w:b/>
                <w:bCs/>
                <w:sz w:val="22"/>
                <w:szCs w:val="22"/>
                <w:lang w:val="en-US" w:eastAsia="en-US"/>
              </w:rPr>
            </w:pPr>
            <w:r w:rsidRPr="00E6145B">
              <w:rPr>
                <w:b/>
                <w:bCs/>
                <w:sz w:val="22"/>
                <w:szCs w:val="22"/>
                <w:lang w:val="en-US" w:eastAsia="en-US"/>
              </w:rPr>
              <w:t>Khoa học và công nghệ</w:t>
            </w:r>
          </w:p>
        </w:tc>
        <w:tc>
          <w:tcPr>
            <w:tcW w:w="4678" w:type="dxa"/>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1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1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10" w:lineRule="exact"/>
              <w:jc w:val="center"/>
              <w:rPr>
                <w:sz w:val="22"/>
                <w:szCs w:val="22"/>
                <w:lang w:val="en-US" w:eastAsia="en-US"/>
              </w:rPr>
            </w:pPr>
            <w:r w:rsidRPr="00E6145B">
              <w:rPr>
                <w:sz w:val="22"/>
                <w:szCs w:val="22"/>
                <w:lang w:val="en-US" w:eastAsia="en-US"/>
              </w:rPr>
              <w:t>101</w:t>
            </w:r>
          </w:p>
        </w:tc>
        <w:tc>
          <w:tcPr>
            <w:tcW w:w="3260" w:type="dxa"/>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Khoa học tự nhiên và kỹ thuật</w:t>
            </w:r>
          </w:p>
        </w:tc>
        <w:tc>
          <w:tcPr>
            <w:tcW w:w="4678" w:type="dxa"/>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 xml:space="preserve">Bao gồm: Các nghiên cứu cơ bản, ứng dụng và triển khai, chuyển giao ứng dụng trong các lĩnh vực toán học, vật lý, thiên văn, hóa học, khoa học trái đất, khoa học sự sống, y học, nông nghiệp,... và các hoạt động khoa học tự nhiên và kỹ thuật. Bao gồm cả hoạt động </w:t>
            </w:r>
            <w:r w:rsidRPr="00E6145B">
              <w:rPr>
                <w:sz w:val="22"/>
                <w:szCs w:val="22"/>
                <w:lang w:val="sv-SE" w:eastAsia="en-US"/>
              </w:rPr>
              <w:t>đào tạo, bồi dưỡng, nâng cao trình độ chuyên môn, nghiệp vụ về khoa học và công nghệ cho đội ngũ nhân lực khoa học và công nghệ.</w:t>
            </w:r>
          </w:p>
        </w:tc>
      </w:tr>
      <w:tr w:rsidR="00E6145B" w:rsidRPr="00E6145B" w:rsidTr="00FB0794">
        <w:tc>
          <w:tcPr>
            <w:tcW w:w="709" w:type="dxa"/>
            <w:vAlign w:val="center"/>
          </w:tcPr>
          <w:p w:rsidR="00E6145B" w:rsidRPr="00E6145B" w:rsidRDefault="00E6145B" w:rsidP="00E6145B">
            <w:pPr>
              <w:widowControl w:val="0"/>
              <w:spacing w:before="20" w:after="20" w:line="31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1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10" w:lineRule="exact"/>
              <w:jc w:val="center"/>
              <w:rPr>
                <w:sz w:val="22"/>
                <w:szCs w:val="22"/>
                <w:lang w:val="en-US" w:eastAsia="en-US"/>
              </w:rPr>
            </w:pPr>
            <w:r w:rsidRPr="00E6145B">
              <w:rPr>
                <w:sz w:val="22"/>
                <w:szCs w:val="22"/>
                <w:lang w:val="en-US" w:eastAsia="en-US"/>
              </w:rPr>
              <w:t>102</w:t>
            </w:r>
          </w:p>
        </w:tc>
        <w:tc>
          <w:tcPr>
            <w:tcW w:w="3260" w:type="dxa"/>
            <w:shd w:val="clear" w:color="auto" w:fill="auto"/>
            <w:vAlign w:val="center"/>
          </w:tcPr>
          <w:p w:rsidR="00E6145B" w:rsidRPr="00E6145B" w:rsidRDefault="00E6145B" w:rsidP="00E6145B">
            <w:pPr>
              <w:widowControl w:val="0"/>
              <w:spacing w:before="20" w:after="20" w:line="310" w:lineRule="exact"/>
              <w:jc w:val="both"/>
              <w:rPr>
                <w:spacing w:val="-2"/>
                <w:sz w:val="22"/>
                <w:szCs w:val="22"/>
                <w:lang w:val="en-US" w:eastAsia="en-US"/>
              </w:rPr>
            </w:pPr>
            <w:r w:rsidRPr="00E6145B">
              <w:rPr>
                <w:spacing w:val="-2"/>
                <w:sz w:val="22"/>
                <w:szCs w:val="22"/>
                <w:lang w:val="en-US" w:eastAsia="en-US"/>
              </w:rPr>
              <w:t>Khoa học xã hội và nhân văn</w:t>
            </w:r>
          </w:p>
        </w:tc>
        <w:tc>
          <w:tcPr>
            <w:tcW w:w="4678" w:type="dxa"/>
            <w:shd w:val="clear" w:color="auto" w:fill="auto"/>
            <w:vAlign w:val="center"/>
          </w:tcPr>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 xml:space="preserve">Bao gồm: Các nghiên cứu cơ bản, ứng dụng và triển khai, trong các lĩnh vực kinh tế, tâm lý, luật pháp, ngôn ngữ, nghệ thuật,... </w:t>
            </w:r>
          </w:p>
          <w:p w:rsidR="00E6145B" w:rsidRPr="00E6145B" w:rsidRDefault="00E6145B" w:rsidP="00E6145B">
            <w:pPr>
              <w:widowControl w:val="0"/>
              <w:spacing w:before="20" w:after="20" w:line="310" w:lineRule="exact"/>
              <w:jc w:val="both"/>
              <w:rPr>
                <w:sz w:val="22"/>
                <w:szCs w:val="22"/>
                <w:lang w:val="en-US" w:eastAsia="en-US"/>
              </w:rPr>
            </w:pPr>
            <w:r w:rsidRPr="00E6145B">
              <w:rPr>
                <w:sz w:val="22"/>
                <w:szCs w:val="22"/>
                <w:lang w:val="en-US" w:eastAsia="en-US"/>
              </w:rPr>
              <w:t xml:space="preserve">Bao gồm cả hoạt động </w:t>
            </w:r>
            <w:r w:rsidRPr="00E6145B">
              <w:rPr>
                <w:sz w:val="22"/>
                <w:szCs w:val="22"/>
                <w:lang w:val="sv-SE" w:eastAsia="en-US"/>
              </w:rPr>
              <w:t xml:space="preserve">đào tạo, bồi </w:t>
            </w:r>
            <w:r w:rsidRPr="00E6145B">
              <w:rPr>
                <w:spacing w:val="-8"/>
                <w:sz w:val="22"/>
                <w:szCs w:val="22"/>
                <w:lang w:val="sv-SE" w:eastAsia="en-US"/>
              </w:rPr>
              <w:t xml:space="preserve">dưỡng, nâng cao trình độ chuyên môn, </w:t>
            </w:r>
            <w:r w:rsidRPr="00E6145B">
              <w:rPr>
                <w:sz w:val="22"/>
                <w:szCs w:val="22"/>
                <w:lang w:val="sv-SE" w:eastAsia="en-US"/>
              </w:rPr>
              <w:t>nghiệp vụ về khoa học và công nghệ cho đội ngũ nhân lực khoa học và công nghệ.</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103</w:t>
            </w:r>
          </w:p>
        </w:tc>
        <w:tc>
          <w:tcPr>
            <w:tcW w:w="3260" w:type="dxa"/>
            <w:shd w:val="clear" w:color="auto" w:fill="auto"/>
            <w:vAlign w:val="center"/>
          </w:tcPr>
          <w:p w:rsidR="00E6145B" w:rsidRPr="00E6145B" w:rsidRDefault="00E6145B" w:rsidP="00E6145B">
            <w:pPr>
              <w:widowControl w:val="0"/>
              <w:spacing w:before="20" w:after="20" w:line="300" w:lineRule="exact"/>
              <w:jc w:val="both"/>
              <w:rPr>
                <w:spacing w:val="-4"/>
                <w:sz w:val="22"/>
                <w:szCs w:val="22"/>
                <w:lang w:val="en-US" w:eastAsia="en-US"/>
              </w:rPr>
            </w:pPr>
            <w:r w:rsidRPr="00E6145B">
              <w:rPr>
                <w:spacing w:val="-4"/>
                <w:sz w:val="22"/>
                <w:szCs w:val="22"/>
                <w:lang w:val="en-US" w:eastAsia="en-US"/>
              </w:rPr>
              <w:t>Khoa học và công nghệ khác</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xml:space="preserve">Bao gồm cả hoạt động điều tra cơ bản, ứng dụng và triển khai, chuyển giao ứng dụng trong tất cả các ngành khoa học (được bố trí dự toán từ nguồn kinh phí khoa học và công nghệ). </w:t>
            </w:r>
          </w:p>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xml:space="preserve">Bao gồm cả hoạt động </w:t>
            </w:r>
            <w:r w:rsidRPr="00E6145B">
              <w:rPr>
                <w:sz w:val="22"/>
                <w:szCs w:val="22"/>
                <w:lang w:val="sv-SE" w:eastAsia="en-US"/>
              </w:rPr>
              <w:t>đào tạo, bồi dưỡng, nâng cao trình độ chuyên môn, nghiệp vụ về khoa học và công nghệ cho đội ngũ nhân lực khoa học và công nghệ.</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b/>
                <w:bCs/>
                <w:sz w:val="22"/>
                <w:szCs w:val="22"/>
                <w:lang w:val="en-US" w:eastAsia="en-US"/>
              </w:rPr>
            </w:pPr>
            <w:r w:rsidRPr="00E6145B">
              <w:rPr>
                <w:b/>
                <w:bCs/>
                <w:sz w:val="22"/>
                <w:szCs w:val="22"/>
                <w:lang w:val="en-US" w:eastAsia="en-US"/>
              </w:rPr>
              <w:t>5</w:t>
            </w:r>
          </w:p>
        </w:tc>
        <w:tc>
          <w:tcPr>
            <w:tcW w:w="993" w:type="dxa"/>
            <w:shd w:val="clear" w:color="auto" w:fill="auto"/>
            <w:noWrap/>
            <w:vAlign w:val="center"/>
          </w:tcPr>
          <w:p w:rsidR="00E6145B" w:rsidRPr="00E6145B" w:rsidRDefault="00E6145B" w:rsidP="008E49DE">
            <w:pPr>
              <w:widowControl w:val="0"/>
              <w:spacing w:before="20" w:after="20" w:line="300"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300" w:lineRule="exact"/>
              <w:jc w:val="center"/>
              <w:rPr>
                <w:b/>
                <w:bCs/>
                <w:sz w:val="22"/>
                <w:szCs w:val="22"/>
                <w:lang w:val="en-US" w:eastAsia="en-US"/>
              </w:rPr>
            </w:pPr>
            <w:r w:rsidRPr="00E6145B">
              <w:rPr>
                <w:b/>
                <w:bCs/>
                <w:sz w:val="22"/>
                <w:szCs w:val="22"/>
                <w:lang w:val="en-US" w:eastAsia="en-US"/>
              </w:rPr>
              <w:t>130</w:t>
            </w:r>
          </w:p>
        </w:tc>
        <w:tc>
          <w:tcPr>
            <w:tcW w:w="3260" w:type="dxa"/>
            <w:shd w:val="clear" w:color="auto" w:fill="auto"/>
            <w:vAlign w:val="center"/>
          </w:tcPr>
          <w:p w:rsidR="00E6145B" w:rsidRPr="00E6145B" w:rsidRDefault="00E6145B" w:rsidP="00E6145B">
            <w:pPr>
              <w:widowControl w:val="0"/>
              <w:spacing w:before="20" w:after="20" w:line="300" w:lineRule="exact"/>
              <w:jc w:val="both"/>
              <w:rPr>
                <w:b/>
                <w:bCs/>
                <w:sz w:val="22"/>
                <w:szCs w:val="22"/>
                <w:lang w:val="en-US" w:eastAsia="en-US"/>
              </w:rPr>
            </w:pPr>
            <w:r w:rsidRPr="00E6145B">
              <w:rPr>
                <w:b/>
                <w:bCs/>
                <w:sz w:val="22"/>
                <w:szCs w:val="22"/>
                <w:lang w:val="en-US" w:eastAsia="en-US"/>
              </w:rPr>
              <w:t>Y tế, dân số và gia đình</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131</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Y tế dự phòng</w:t>
            </w:r>
          </w:p>
        </w:tc>
        <w:tc>
          <w:tcPr>
            <w:tcW w:w="4678" w:type="dxa"/>
            <w:shd w:val="clear" w:color="auto" w:fill="auto"/>
            <w:vAlign w:val="center"/>
          </w:tcPr>
          <w:p w:rsidR="00E6145B" w:rsidRPr="00E6145B" w:rsidRDefault="00E6145B" w:rsidP="00E6145B">
            <w:pPr>
              <w:widowControl w:val="0"/>
              <w:spacing w:before="20" w:after="20" w:line="300" w:lineRule="exact"/>
              <w:jc w:val="both"/>
              <w:rPr>
                <w:spacing w:val="-10"/>
                <w:sz w:val="22"/>
                <w:szCs w:val="22"/>
                <w:lang w:val="en-US" w:eastAsia="en-US"/>
              </w:rPr>
            </w:pPr>
            <w:r w:rsidRPr="00E6145B">
              <w:rPr>
                <w:spacing w:val="-10"/>
                <w:sz w:val="22"/>
                <w:szCs w:val="22"/>
                <w:lang w:val="en-US" w:eastAsia="en-US"/>
              </w:rPr>
              <w:t>Bao gồm: Các hoạt động y tế dự phòng</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132</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xml:space="preserve">Khám bệnh, chữa bệnh </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xml:space="preserve">Bao gồm: Các hoạt động của bệnh viện, các phòng khám, chỉnh hình, phục hồi chức năng và điều dưỡng thuộc ngành y tế. </w:t>
            </w:r>
          </w:p>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Không bao gồm: Cơ sở phục hồi chức năng và điều dưỡng thuộc lĩnh vực bảo đảm xã hội (hạch toán vào Khoản tương ứng trong Loại bảo đảm xã hội).</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133</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Hỗ trợ kinh phí mua thẻ bảo hiểm y tế cho các đối tượng chính sách</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Kinh phí hỗ trợ mua thẻ bảo hiểm y tế cho: Người nghèo, người cận nghèo; trẻ em dưới 6 tuổi; học sinh, sinh viên; người có công với cách mạng; người nghỉ hưu; đối tượng bảo trợ xã hội; trợ cấp bảo hiểm xã hội do ngân sách nhà nước đảm bảo; thân nhân lực lượng vũ trang;...</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134</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Vệ sinh an toàn thực phẩm</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139</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Y tế khác</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Không bao gồm: Y tế dự phòng; khám bệnh, chữa bệnh (đã hạch toán ở Khoản 131, 132)</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141</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Sự nghiệp gia đình</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Không bao gồm: Hoạt động về dân số (đã hạch toán ở Khoản 151)</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151</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xml:space="preserve">Dân số </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b/>
                <w:bCs/>
                <w:sz w:val="22"/>
                <w:szCs w:val="22"/>
                <w:lang w:val="en-US" w:eastAsia="en-US"/>
              </w:rPr>
            </w:pPr>
            <w:r w:rsidRPr="00E6145B">
              <w:rPr>
                <w:b/>
                <w:bCs/>
                <w:sz w:val="22"/>
                <w:szCs w:val="22"/>
                <w:lang w:val="en-US" w:eastAsia="en-US"/>
              </w:rPr>
              <w:t>6</w:t>
            </w:r>
          </w:p>
        </w:tc>
        <w:tc>
          <w:tcPr>
            <w:tcW w:w="993" w:type="dxa"/>
            <w:shd w:val="clear" w:color="auto" w:fill="auto"/>
            <w:noWrap/>
            <w:vAlign w:val="center"/>
          </w:tcPr>
          <w:p w:rsidR="00E6145B" w:rsidRPr="00E6145B" w:rsidRDefault="00E6145B" w:rsidP="008E49DE">
            <w:pPr>
              <w:widowControl w:val="0"/>
              <w:spacing w:before="20" w:after="20" w:line="298"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298" w:lineRule="exact"/>
              <w:jc w:val="center"/>
              <w:rPr>
                <w:b/>
                <w:bCs/>
                <w:sz w:val="22"/>
                <w:szCs w:val="22"/>
                <w:lang w:val="en-US" w:eastAsia="en-US"/>
              </w:rPr>
            </w:pPr>
            <w:r w:rsidRPr="00E6145B">
              <w:rPr>
                <w:b/>
                <w:bCs/>
                <w:sz w:val="22"/>
                <w:szCs w:val="22"/>
                <w:lang w:val="en-US" w:eastAsia="en-US"/>
              </w:rPr>
              <w:t>160</w:t>
            </w:r>
          </w:p>
        </w:tc>
        <w:tc>
          <w:tcPr>
            <w:tcW w:w="3260" w:type="dxa"/>
            <w:shd w:val="clear" w:color="auto" w:fill="auto"/>
            <w:vAlign w:val="center"/>
          </w:tcPr>
          <w:p w:rsidR="00E6145B" w:rsidRPr="00E6145B" w:rsidRDefault="00E6145B" w:rsidP="00E6145B">
            <w:pPr>
              <w:widowControl w:val="0"/>
              <w:spacing w:before="20" w:after="20" w:line="298" w:lineRule="exact"/>
              <w:jc w:val="both"/>
              <w:rPr>
                <w:b/>
                <w:bCs/>
                <w:sz w:val="22"/>
                <w:szCs w:val="22"/>
                <w:lang w:val="en-US" w:eastAsia="en-US"/>
              </w:rPr>
            </w:pPr>
            <w:r w:rsidRPr="00E6145B">
              <w:rPr>
                <w:b/>
                <w:bCs/>
                <w:sz w:val="22"/>
                <w:szCs w:val="22"/>
                <w:lang w:val="en-US" w:eastAsia="en-US"/>
              </w:rPr>
              <w:t>Văn hóa thông tin</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161</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Văn hóa</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Bao gồm: Phim, ảnh, thư viện, lưu trữ, bảo tồn, bảo tàng, các hoạt động nghệ thuật,…</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171</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Thông tin</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Bao gồm: Hoạt động thông tin, truyền thông, xuất bản, báo chí.</w:t>
            </w:r>
          </w:p>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 xml:space="preserve">Không bao gồm: hoạt động thông tấn (đã được hạch toán ở Loại 190 </w:t>
            </w:r>
            <w:r w:rsidRPr="00E6145B">
              <w:rPr>
                <w:spacing w:val="-6"/>
                <w:sz w:val="22"/>
                <w:szCs w:val="22"/>
                <w:lang w:val="en-US" w:eastAsia="en-US"/>
              </w:rPr>
              <w:t>- Phát thanh, truyền hình, thông tấn).</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b/>
                <w:bCs/>
                <w:sz w:val="22"/>
                <w:szCs w:val="22"/>
                <w:lang w:val="en-US" w:eastAsia="en-US"/>
              </w:rPr>
            </w:pPr>
            <w:r w:rsidRPr="00E6145B">
              <w:rPr>
                <w:b/>
                <w:bCs/>
                <w:sz w:val="22"/>
                <w:szCs w:val="22"/>
                <w:lang w:val="en-US" w:eastAsia="en-US"/>
              </w:rPr>
              <w:t>7</w:t>
            </w:r>
          </w:p>
        </w:tc>
        <w:tc>
          <w:tcPr>
            <w:tcW w:w="993" w:type="dxa"/>
            <w:shd w:val="clear" w:color="auto" w:fill="auto"/>
            <w:noWrap/>
            <w:vAlign w:val="center"/>
          </w:tcPr>
          <w:p w:rsidR="00E6145B" w:rsidRPr="00E6145B" w:rsidRDefault="00E6145B" w:rsidP="008E49DE">
            <w:pPr>
              <w:widowControl w:val="0"/>
              <w:spacing w:before="20" w:after="20" w:line="298"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298" w:lineRule="exact"/>
              <w:jc w:val="center"/>
              <w:rPr>
                <w:b/>
                <w:bCs/>
                <w:sz w:val="22"/>
                <w:szCs w:val="22"/>
                <w:lang w:val="en-US" w:eastAsia="en-US"/>
              </w:rPr>
            </w:pPr>
            <w:r w:rsidRPr="00E6145B">
              <w:rPr>
                <w:b/>
                <w:bCs/>
                <w:sz w:val="22"/>
                <w:szCs w:val="22"/>
                <w:lang w:val="en-US" w:eastAsia="en-US"/>
              </w:rPr>
              <w:t>190</w:t>
            </w:r>
          </w:p>
        </w:tc>
        <w:tc>
          <w:tcPr>
            <w:tcW w:w="3260" w:type="dxa"/>
            <w:shd w:val="clear" w:color="auto" w:fill="auto"/>
            <w:vAlign w:val="center"/>
          </w:tcPr>
          <w:p w:rsidR="00E6145B" w:rsidRPr="00E6145B" w:rsidRDefault="00E6145B" w:rsidP="00E6145B">
            <w:pPr>
              <w:widowControl w:val="0"/>
              <w:spacing w:before="20" w:after="20" w:line="298" w:lineRule="exact"/>
              <w:jc w:val="both"/>
              <w:rPr>
                <w:b/>
                <w:bCs/>
                <w:sz w:val="22"/>
                <w:szCs w:val="22"/>
                <w:lang w:val="en-US" w:eastAsia="en-US"/>
              </w:rPr>
            </w:pPr>
            <w:r w:rsidRPr="00E6145B">
              <w:rPr>
                <w:b/>
                <w:bCs/>
                <w:sz w:val="22"/>
                <w:szCs w:val="22"/>
                <w:lang w:val="en-US" w:eastAsia="en-US"/>
              </w:rPr>
              <w:t>Phát thanh, truyền hình, thông tấn</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Trường hợp hoạt động gắn với nhiều Khoản, thì hạch toán vào Khoản chiếm tỷ trọng lớn nhất, hoặc hoạt động chính</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191</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Phát thanh</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201</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Truyền hình</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211</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Thông tấn</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(Dùng cho cấp trung ương)</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b/>
                <w:bCs/>
                <w:sz w:val="22"/>
                <w:szCs w:val="22"/>
                <w:lang w:val="en-US" w:eastAsia="en-US"/>
              </w:rPr>
            </w:pPr>
            <w:r w:rsidRPr="00E6145B">
              <w:rPr>
                <w:b/>
                <w:bCs/>
                <w:sz w:val="22"/>
                <w:szCs w:val="22"/>
                <w:lang w:val="en-US" w:eastAsia="en-US"/>
              </w:rPr>
              <w:t>8</w:t>
            </w:r>
          </w:p>
        </w:tc>
        <w:tc>
          <w:tcPr>
            <w:tcW w:w="993" w:type="dxa"/>
            <w:shd w:val="clear" w:color="auto" w:fill="auto"/>
            <w:noWrap/>
            <w:vAlign w:val="center"/>
          </w:tcPr>
          <w:p w:rsidR="00E6145B" w:rsidRPr="00E6145B" w:rsidRDefault="00E6145B" w:rsidP="008E49DE">
            <w:pPr>
              <w:widowControl w:val="0"/>
              <w:spacing w:before="20" w:after="20" w:line="298"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298" w:lineRule="exact"/>
              <w:jc w:val="center"/>
              <w:rPr>
                <w:b/>
                <w:bCs/>
                <w:sz w:val="22"/>
                <w:szCs w:val="22"/>
                <w:lang w:val="en-US" w:eastAsia="en-US"/>
              </w:rPr>
            </w:pPr>
            <w:r w:rsidRPr="00E6145B">
              <w:rPr>
                <w:b/>
                <w:bCs/>
                <w:sz w:val="22"/>
                <w:szCs w:val="22"/>
                <w:lang w:val="en-US" w:eastAsia="en-US"/>
              </w:rPr>
              <w:t>220</w:t>
            </w:r>
          </w:p>
        </w:tc>
        <w:tc>
          <w:tcPr>
            <w:tcW w:w="3260" w:type="dxa"/>
            <w:shd w:val="clear" w:color="auto" w:fill="auto"/>
            <w:vAlign w:val="center"/>
          </w:tcPr>
          <w:p w:rsidR="00E6145B" w:rsidRPr="00E6145B" w:rsidRDefault="00E6145B" w:rsidP="00E6145B">
            <w:pPr>
              <w:widowControl w:val="0"/>
              <w:spacing w:before="20" w:after="20" w:line="298" w:lineRule="exact"/>
              <w:jc w:val="both"/>
              <w:rPr>
                <w:b/>
                <w:bCs/>
                <w:sz w:val="22"/>
                <w:szCs w:val="22"/>
                <w:lang w:val="en-US" w:eastAsia="en-US"/>
              </w:rPr>
            </w:pPr>
            <w:r w:rsidRPr="00E6145B">
              <w:rPr>
                <w:b/>
                <w:bCs/>
                <w:sz w:val="22"/>
                <w:szCs w:val="22"/>
                <w:lang w:val="en-US" w:eastAsia="en-US"/>
              </w:rPr>
              <w:t>Thể dục thể thao</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221</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Thể dục thể thao</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b/>
                <w:bCs/>
                <w:sz w:val="22"/>
                <w:szCs w:val="22"/>
                <w:lang w:val="en-US" w:eastAsia="en-US"/>
              </w:rPr>
            </w:pPr>
            <w:r w:rsidRPr="00E6145B">
              <w:rPr>
                <w:b/>
                <w:bCs/>
                <w:sz w:val="22"/>
                <w:szCs w:val="22"/>
                <w:lang w:val="en-US" w:eastAsia="en-US"/>
              </w:rPr>
              <w:t>9</w:t>
            </w:r>
          </w:p>
        </w:tc>
        <w:tc>
          <w:tcPr>
            <w:tcW w:w="993" w:type="dxa"/>
            <w:shd w:val="clear" w:color="auto" w:fill="auto"/>
            <w:noWrap/>
            <w:vAlign w:val="center"/>
          </w:tcPr>
          <w:p w:rsidR="00E6145B" w:rsidRPr="00E6145B" w:rsidRDefault="00E6145B" w:rsidP="008E49DE">
            <w:pPr>
              <w:widowControl w:val="0"/>
              <w:spacing w:before="20" w:after="20" w:line="298"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298" w:lineRule="exact"/>
              <w:jc w:val="center"/>
              <w:rPr>
                <w:b/>
                <w:bCs/>
                <w:sz w:val="22"/>
                <w:szCs w:val="22"/>
                <w:lang w:val="en-US" w:eastAsia="en-US"/>
              </w:rPr>
            </w:pPr>
            <w:r w:rsidRPr="00E6145B">
              <w:rPr>
                <w:b/>
                <w:bCs/>
                <w:sz w:val="22"/>
                <w:szCs w:val="22"/>
                <w:lang w:val="en-US" w:eastAsia="en-US"/>
              </w:rPr>
              <w:t>250</w:t>
            </w:r>
          </w:p>
        </w:tc>
        <w:tc>
          <w:tcPr>
            <w:tcW w:w="3260" w:type="dxa"/>
            <w:shd w:val="clear" w:color="auto" w:fill="auto"/>
            <w:vAlign w:val="center"/>
          </w:tcPr>
          <w:p w:rsidR="00E6145B" w:rsidRPr="00E6145B" w:rsidRDefault="00E6145B" w:rsidP="00E6145B">
            <w:pPr>
              <w:widowControl w:val="0"/>
              <w:spacing w:before="20" w:after="20" w:line="298" w:lineRule="exact"/>
              <w:jc w:val="both"/>
              <w:rPr>
                <w:b/>
                <w:bCs/>
                <w:sz w:val="22"/>
                <w:szCs w:val="22"/>
                <w:lang w:val="en-US" w:eastAsia="en-US"/>
              </w:rPr>
            </w:pPr>
            <w:r w:rsidRPr="00E6145B">
              <w:rPr>
                <w:b/>
                <w:bCs/>
                <w:sz w:val="22"/>
                <w:szCs w:val="22"/>
                <w:lang w:val="en-US" w:eastAsia="en-US"/>
              </w:rPr>
              <w:t>Bảo vệ môi trường</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Trường hợp hoạt động gắn với nhiều Khoản, thì hạch toán vào Khoản chiếm tỷ trọng lớn nhất</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251</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Điều tra quan trắc và phân tích môi trường</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261</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Xử lý chất thải rắn</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pacing w:val="-6"/>
                <w:sz w:val="22"/>
                <w:szCs w:val="22"/>
                <w:lang w:val="en-US" w:eastAsia="en-US"/>
              </w:rPr>
              <w:t>Bao gồm cả các hoạt động thu gom,</w:t>
            </w:r>
            <w:r w:rsidRPr="00E6145B">
              <w:rPr>
                <w:sz w:val="22"/>
                <w:szCs w:val="22"/>
                <w:lang w:val="en-US" w:eastAsia="en-US"/>
              </w:rPr>
              <w:t xml:space="preserve"> </w:t>
            </w:r>
            <w:r w:rsidRPr="00E6145B">
              <w:rPr>
                <w:spacing w:val="-6"/>
                <w:sz w:val="22"/>
                <w:szCs w:val="22"/>
                <w:lang w:val="en-US" w:eastAsia="en-US"/>
              </w:rPr>
              <w:t>vận chuyển, xử lý, chôn, đốt chất thải</w:t>
            </w:r>
            <w:r w:rsidRPr="00E6145B">
              <w:rPr>
                <w:sz w:val="22"/>
                <w:szCs w:val="22"/>
                <w:lang w:val="en-US" w:eastAsia="en-US"/>
              </w:rPr>
              <w:t xml:space="preserve"> rắn và khắc phục ô nhiễm </w:t>
            </w:r>
            <w:r w:rsidRPr="00E6145B">
              <w:rPr>
                <w:sz w:val="22"/>
                <w:szCs w:val="22"/>
                <w:lang w:val="en-US" w:eastAsia="en-US"/>
              </w:rPr>
              <w:lastRenderedPageBreak/>
              <w:t>chất rắn</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262</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Xử lý chất thải lỏng</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 xml:space="preserve">Bao gồm các hoạt động thu gom, </w:t>
            </w:r>
            <w:r w:rsidRPr="00E6145B">
              <w:rPr>
                <w:spacing w:val="-6"/>
                <w:sz w:val="22"/>
                <w:szCs w:val="22"/>
                <w:lang w:val="en-US" w:eastAsia="en-US"/>
              </w:rPr>
              <w:t>vận chuyển, xử lý nước thải và khắ</w:t>
            </w:r>
            <w:r w:rsidRPr="00E6145B">
              <w:rPr>
                <w:sz w:val="22"/>
                <w:szCs w:val="22"/>
                <w:lang w:val="en-US" w:eastAsia="en-US"/>
              </w:rPr>
              <w:t>c phục ô nhiễm chất lỏng</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263</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Xử lý chất thải khí</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271</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Bảo tồn thiên nhiên và đa dạng sinh học</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272</w:t>
            </w:r>
          </w:p>
        </w:tc>
        <w:tc>
          <w:tcPr>
            <w:tcW w:w="3260" w:type="dxa"/>
            <w:shd w:val="clear" w:color="auto" w:fill="auto"/>
            <w:vAlign w:val="center"/>
          </w:tcPr>
          <w:p w:rsidR="00E6145B" w:rsidRPr="00E6145B" w:rsidRDefault="00E6145B" w:rsidP="00E6145B">
            <w:pPr>
              <w:widowControl w:val="0"/>
              <w:spacing w:before="20" w:after="20" w:line="298" w:lineRule="exact"/>
              <w:jc w:val="both"/>
              <w:rPr>
                <w:spacing w:val="-4"/>
                <w:sz w:val="22"/>
                <w:szCs w:val="22"/>
                <w:lang w:val="en-US" w:eastAsia="en-US"/>
              </w:rPr>
            </w:pPr>
            <w:r w:rsidRPr="00E6145B">
              <w:rPr>
                <w:spacing w:val="-4"/>
                <w:sz w:val="22"/>
                <w:szCs w:val="22"/>
                <w:lang w:val="en-US" w:eastAsia="en-US"/>
              </w:rPr>
              <w:t>Ứng phó với biến đổi khí hậu</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278</w:t>
            </w:r>
          </w:p>
        </w:tc>
        <w:tc>
          <w:tcPr>
            <w:tcW w:w="3260"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Bảo vệ môi trường khác</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vAlign w:val="center"/>
          </w:tcPr>
          <w:p w:rsidR="00E6145B" w:rsidRPr="00E6145B" w:rsidRDefault="00E6145B" w:rsidP="00E6145B">
            <w:pPr>
              <w:widowControl w:val="0"/>
              <w:spacing w:before="20" w:after="20" w:line="298" w:lineRule="exact"/>
              <w:jc w:val="center"/>
              <w:rPr>
                <w:b/>
                <w:bCs/>
                <w:sz w:val="22"/>
                <w:szCs w:val="22"/>
                <w:lang w:val="en-US" w:eastAsia="en-US"/>
              </w:rPr>
            </w:pPr>
            <w:r w:rsidRPr="00E6145B">
              <w:rPr>
                <w:b/>
                <w:bCs/>
                <w:sz w:val="22"/>
                <w:szCs w:val="22"/>
                <w:lang w:val="en-US" w:eastAsia="en-US"/>
              </w:rPr>
              <w:t>10</w:t>
            </w:r>
          </w:p>
        </w:tc>
        <w:tc>
          <w:tcPr>
            <w:tcW w:w="993" w:type="dxa"/>
            <w:shd w:val="clear" w:color="auto" w:fill="auto"/>
            <w:noWrap/>
            <w:vAlign w:val="center"/>
          </w:tcPr>
          <w:p w:rsidR="00E6145B" w:rsidRPr="00E6145B" w:rsidRDefault="00E6145B" w:rsidP="008E49DE">
            <w:pPr>
              <w:widowControl w:val="0"/>
              <w:spacing w:before="20" w:after="20" w:line="298"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298" w:lineRule="exact"/>
              <w:jc w:val="center"/>
              <w:rPr>
                <w:b/>
                <w:bCs/>
                <w:sz w:val="22"/>
                <w:szCs w:val="22"/>
                <w:lang w:val="en-US" w:eastAsia="en-US"/>
              </w:rPr>
            </w:pPr>
            <w:r w:rsidRPr="00E6145B">
              <w:rPr>
                <w:b/>
                <w:bCs/>
                <w:sz w:val="22"/>
                <w:szCs w:val="22"/>
                <w:lang w:val="en-US" w:eastAsia="en-US"/>
              </w:rPr>
              <w:t>280</w:t>
            </w:r>
          </w:p>
        </w:tc>
        <w:tc>
          <w:tcPr>
            <w:tcW w:w="3260" w:type="dxa"/>
            <w:shd w:val="clear" w:color="auto" w:fill="auto"/>
            <w:vAlign w:val="center"/>
          </w:tcPr>
          <w:p w:rsidR="00E6145B" w:rsidRPr="00E6145B" w:rsidRDefault="00E6145B" w:rsidP="00E6145B">
            <w:pPr>
              <w:widowControl w:val="0"/>
              <w:spacing w:before="20" w:after="20" w:line="298" w:lineRule="exact"/>
              <w:jc w:val="both"/>
              <w:rPr>
                <w:b/>
                <w:bCs/>
                <w:sz w:val="22"/>
                <w:szCs w:val="22"/>
                <w:lang w:val="en-US" w:eastAsia="en-US"/>
              </w:rPr>
            </w:pPr>
            <w:r w:rsidRPr="00E6145B">
              <w:rPr>
                <w:b/>
                <w:bCs/>
                <w:sz w:val="22"/>
                <w:szCs w:val="22"/>
                <w:lang w:val="en-US" w:eastAsia="en-US"/>
              </w:rPr>
              <w:t>Các hoạt động kinh tế</w:t>
            </w:r>
          </w:p>
        </w:tc>
        <w:tc>
          <w:tcPr>
            <w:tcW w:w="4678" w:type="dxa"/>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 xml:space="preserve">Các hoạt động trong từng Khoản, gồm cả dịch vụ khảo sát, điều tra, đo đạc, quy hoạch, lưu trữ, tư vấn cho hoạt động đó; các nhiệm vụ chi, dự án phục vụ cho hoạt động nào, thì hạch toán vào Khoản đó.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281</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pacing w:val="-4"/>
                <w:sz w:val="22"/>
                <w:szCs w:val="22"/>
                <w:lang w:val="en-US" w:eastAsia="en-US"/>
              </w:rPr>
              <w:t>Nông nghiệp và dịch vụ nông</w:t>
            </w:r>
            <w:r w:rsidRPr="00E6145B">
              <w:rPr>
                <w:sz w:val="22"/>
                <w:szCs w:val="22"/>
                <w:lang w:val="en-US" w:eastAsia="en-US"/>
              </w:rPr>
              <w:t xml:space="preserve"> nghiệp</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cả hoạt động trồng trọt, chăn nuôi, khuyến nông, bảo vệ thực vật, thú y, diêm nghiệp,…</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282</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Lâm nghiệp và dịch vụ lâm nghiệp</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283</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Thủy lợi và dịch vụ thủy lợi</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284</w:t>
            </w:r>
          </w:p>
        </w:tc>
        <w:tc>
          <w:tcPr>
            <w:tcW w:w="3260" w:type="dxa"/>
            <w:shd w:val="clear" w:color="auto" w:fill="auto"/>
            <w:vAlign w:val="center"/>
          </w:tcPr>
          <w:p w:rsidR="00E6145B" w:rsidRPr="00E6145B" w:rsidRDefault="00E6145B" w:rsidP="00E6145B">
            <w:pPr>
              <w:widowControl w:val="0"/>
              <w:spacing w:before="20" w:after="20" w:line="300" w:lineRule="exact"/>
              <w:ind w:right="-57"/>
              <w:jc w:val="both"/>
              <w:rPr>
                <w:sz w:val="22"/>
                <w:szCs w:val="22"/>
                <w:lang w:val="en-US" w:eastAsia="en-US"/>
              </w:rPr>
            </w:pPr>
            <w:r w:rsidRPr="00E6145B">
              <w:rPr>
                <w:sz w:val="22"/>
                <w:szCs w:val="22"/>
                <w:lang w:val="en-US" w:eastAsia="en-US"/>
              </w:rPr>
              <w:t xml:space="preserve">Thủy sản và dịch vụ thủy sản </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285</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Định canh, định cư và kinh tế mới</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cả kinh tế biển, đảo.</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291</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Vận tải công cộng đô thị</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Vận tải xe buýt, đường sắt nội đô</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292</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xml:space="preserve">Giao thông đường bộ </w:t>
            </w:r>
          </w:p>
        </w:tc>
        <w:tc>
          <w:tcPr>
            <w:tcW w:w="4678" w:type="dxa"/>
            <w:shd w:val="clear" w:color="auto" w:fill="auto"/>
            <w:vAlign w:val="center"/>
          </w:tcPr>
          <w:p w:rsidR="00E6145B" w:rsidRPr="00E6145B" w:rsidRDefault="00E6145B" w:rsidP="00E6145B">
            <w:pPr>
              <w:widowControl w:val="0"/>
              <w:spacing w:before="20" w:after="20" w:line="300" w:lineRule="exact"/>
              <w:jc w:val="both"/>
              <w:rPr>
                <w:spacing w:val="-6"/>
                <w:sz w:val="22"/>
                <w:szCs w:val="22"/>
                <w:lang w:val="en-US" w:eastAsia="en-US"/>
              </w:rPr>
            </w:pPr>
            <w:r w:rsidRPr="00E6145B">
              <w:rPr>
                <w:spacing w:val="-6"/>
                <w:sz w:val="22"/>
                <w:szCs w:val="22"/>
                <w:lang w:val="en-US" w:eastAsia="en-US"/>
              </w:rPr>
              <w:t>Không bao gồm: Vận tải bằng xe buýt</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293</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Giao thông đường sắt</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Không bao gồm: Vận tải đường sắt nội đô</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294</w:t>
            </w:r>
          </w:p>
        </w:tc>
        <w:tc>
          <w:tcPr>
            <w:tcW w:w="3260" w:type="dxa"/>
            <w:shd w:val="clear" w:color="auto" w:fill="auto"/>
            <w:vAlign w:val="center"/>
          </w:tcPr>
          <w:p w:rsidR="00E6145B" w:rsidRPr="00E6145B" w:rsidRDefault="00E6145B" w:rsidP="00E6145B">
            <w:pPr>
              <w:widowControl w:val="0"/>
              <w:spacing w:before="20" w:after="20" w:line="300" w:lineRule="exact"/>
              <w:jc w:val="both"/>
              <w:rPr>
                <w:spacing w:val="-10"/>
                <w:sz w:val="22"/>
                <w:szCs w:val="22"/>
                <w:lang w:val="en-US" w:eastAsia="en-US"/>
              </w:rPr>
            </w:pPr>
            <w:r w:rsidRPr="00E6145B">
              <w:rPr>
                <w:spacing w:val="-10"/>
                <w:sz w:val="22"/>
                <w:szCs w:val="22"/>
                <w:lang w:val="en-US" w:eastAsia="en-US"/>
              </w:rPr>
              <w:t>Giao thông đường thủy nội địa</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295</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Giao thông hàng hải</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pacing w:val="-6"/>
                <w:sz w:val="22"/>
                <w:szCs w:val="22"/>
                <w:lang w:val="en-US" w:eastAsia="en-US"/>
              </w:rPr>
              <w:t>Bao gồm cả vận tải ven biển và hoạt</w:t>
            </w:r>
            <w:r w:rsidRPr="00E6145B">
              <w:rPr>
                <w:sz w:val="22"/>
                <w:szCs w:val="22"/>
                <w:lang w:val="en-US" w:eastAsia="en-US"/>
              </w:rPr>
              <w:t xml:space="preserve"> động tìm kiếm cứu nạn trên biển</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296</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Giao thông hàng không</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297</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Hỗ trợ vận tải</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Các hoạt động có liên quan tới vận tải hành khách và hàng hóa như điều khiển giao thông, hoa tiêu, dẫn tàu, trạm cân, đăng kiểm phương tiện giao thông; bốc xếp hàng hóa</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301</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Công nghiệp dầu, khí</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các khoản chi ngân sách cho ngành dầu, khí.</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302</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Công nghiệp điện năng</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cả sản xuất, truyền dẫn, phân phối tiêu thụ điện</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309</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Công nghiệp khác</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Công nghiệp xây dựng; công nghiệp chế biến, chế tạo; công nghiệp khai khoáng khác; hoạt động công nghiệp hỗ trợ, khuyến công; Công nghiệp khác</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311</w:t>
            </w:r>
          </w:p>
        </w:tc>
        <w:tc>
          <w:tcPr>
            <w:tcW w:w="3260" w:type="dxa"/>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Cấp, thoát nước</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xml:space="preserve">Không bao gồm: thu gom, xử lý </w:t>
            </w:r>
            <w:r w:rsidRPr="00E6145B">
              <w:rPr>
                <w:spacing w:val="-4"/>
                <w:sz w:val="22"/>
                <w:szCs w:val="22"/>
                <w:lang w:val="en-US" w:eastAsia="en-US"/>
              </w:rPr>
              <w:t>nước thải (đã phản ánh Khoản 262 -</w:t>
            </w:r>
            <w:r w:rsidRPr="00E6145B">
              <w:rPr>
                <w:sz w:val="22"/>
                <w:szCs w:val="22"/>
                <w:lang w:val="en-US" w:eastAsia="en-US"/>
              </w:rPr>
              <w:t xml:space="preserve"> Xử lý chất thải lỏng)</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312</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Kiến thiết thị chính</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Các hoạt động công viên, cây xanh, bách thú, bách thảo, đèn đường giao thông nội thị, vỉa hè, chỉnh trang đô thị và nông thôn.</w:t>
            </w:r>
          </w:p>
        </w:tc>
      </w:tr>
      <w:tr w:rsidR="00E6145B" w:rsidRPr="00E6145B" w:rsidTr="00FB0794">
        <w:tc>
          <w:tcPr>
            <w:tcW w:w="709" w:type="dxa"/>
            <w:vAlign w:val="center"/>
          </w:tcPr>
          <w:p w:rsidR="00E6145B" w:rsidRPr="00E6145B" w:rsidRDefault="00E6145B" w:rsidP="00E6145B">
            <w:pPr>
              <w:widowControl w:val="0"/>
              <w:spacing w:before="20" w:after="20" w:line="322"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22"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22" w:lineRule="exact"/>
              <w:jc w:val="center"/>
              <w:rPr>
                <w:sz w:val="22"/>
                <w:szCs w:val="22"/>
                <w:lang w:val="en-US" w:eastAsia="en-US"/>
              </w:rPr>
            </w:pPr>
            <w:r w:rsidRPr="00E6145B">
              <w:rPr>
                <w:sz w:val="22"/>
                <w:szCs w:val="22"/>
                <w:lang w:val="en-US" w:eastAsia="en-US"/>
              </w:rPr>
              <w:t>314</w:t>
            </w:r>
          </w:p>
        </w:tc>
        <w:tc>
          <w:tcPr>
            <w:tcW w:w="3260" w:type="dxa"/>
            <w:shd w:val="clear" w:color="auto" w:fill="auto"/>
            <w:vAlign w:val="center"/>
          </w:tcPr>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Công nghệ thông tin</w:t>
            </w:r>
          </w:p>
        </w:tc>
        <w:tc>
          <w:tcPr>
            <w:tcW w:w="4678" w:type="dxa"/>
            <w:shd w:val="clear" w:color="auto" w:fill="auto"/>
            <w:vAlign w:val="center"/>
          </w:tcPr>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 xml:space="preserve">Bao gồm: Các khoản chi bố trí trực </w:t>
            </w:r>
            <w:r w:rsidRPr="00E6145B">
              <w:rPr>
                <w:spacing w:val="-6"/>
                <w:sz w:val="22"/>
                <w:szCs w:val="22"/>
                <w:lang w:val="en-US" w:eastAsia="en-US"/>
              </w:rPr>
              <w:t>tiếp cho lĩnh vực công nghệ thông tin.</w:t>
            </w:r>
            <w:r w:rsidRPr="00E6145B">
              <w:rPr>
                <w:sz w:val="22"/>
                <w:szCs w:val="22"/>
                <w:lang w:val="en-US" w:eastAsia="en-US"/>
              </w:rPr>
              <w:t xml:space="preserve"> </w:t>
            </w:r>
          </w:p>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 xml:space="preserve">Các đơn vị dùng ngân sách được giao theo các lĩnh vực chi để mua sản phẩm công nghệ thông tin, đào tạo tập huấn, hội thảo... về công nghệ thông tin nhằm phục vụ chức năng, nhiệm vụ của đơn vị mình, thuộc Loại nào thì hạch toán vào Loại đó.. Ví dụ: </w:t>
            </w:r>
          </w:p>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 xml:space="preserve">- Trường học mua máy tính thì hạch toán theo Khoản tương ứng thuộc Loại 070 (Giáo dục </w:t>
            </w:r>
            <w:r w:rsidRPr="00E6145B">
              <w:rPr>
                <w:bCs/>
                <w:sz w:val="22"/>
                <w:szCs w:val="22"/>
                <w:lang w:val="en-US" w:eastAsia="en-US"/>
              </w:rPr>
              <w:t>- đào tạo và dạy nghề)</w:t>
            </w:r>
            <w:r w:rsidRPr="00E6145B">
              <w:rPr>
                <w:sz w:val="22"/>
                <w:szCs w:val="22"/>
                <w:lang w:val="en-US" w:eastAsia="en-US"/>
              </w:rPr>
              <w:t xml:space="preserve">. </w:t>
            </w:r>
          </w:p>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 Dự án ứng dụng công nghệ thông tin phục vụ quản lý nhà nước thì hạch toán vào Khoản tương ứng của Loại 340 (Hoạt động của các cơ quan quản lý nhà nước, Đảng, đoàn thể)</w:t>
            </w:r>
          </w:p>
        </w:tc>
      </w:tr>
      <w:tr w:rsidR="00E6145B" w:rsidRPr="00E6145B" w:rsidTr="00FB0794">
        <w:tc>
          <w:tcPr>
            <w:tcW w:w="709" w:type="dxa"/>
            <w:vAlign w:val="center"/>
          </w:tcPr>
          <w:p w:rsidR="00E6145B" w:rsidRPr="00E6145B" w:rsidRDefault="00E6145B" w:rsidP="00E6145B">
            <w:pPr>
              <w:widowControl w:val="0"/>
              <w:spacing w:before="20" w:after="20" w:line="322"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22"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22" w:lineRule="exact"/>
              <w:jc w:val="center"/>
              <w:rPr>
                <w:sz w:val="22"/>
                <w:szCs w:val="22"/>
                <w:lang w:val="en-US" w:eastAsia="en-US"/>
              </w:rPr>
            </w:pPr>
            <w:r w:rsidRPr="00E6145B">
              <w:rPr>
                <w:sz w:val="22"/>
                <w:szCs w:val="22"/>
                <w:lang w:val="en-US" w:eastAsia="en-US"/>
              </w:rPr>
              <w:t>321</w:t>
            </w:r>
          </w:p>
        </w:tc>
        <w:tc>
          <w:tcPr>
            <w:tcW w:w="3260" w:type="dxa"/>
            <w:shd w:val="clear" w:color="auto" w:fill="auto"/>
            <w:vAlign w:val="center"/>
          </w:tcPr>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Thương mại</w:t>
            </w:r>
          </w:p>
        </w:tc>
        <w:tc>
          <w:tcPr>
            <w:tcW w:w="4678" w:type="dxa"/>
            <w:shd w:val="clear" w:color="auto" w:fill="auto"/>
            <w:vAlign w:val="center"/>
          </w:tcPr>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 xml:space="preserve">Bao gồm cả hoạt động phục vụ thương mại, như xây dựng chợ, trung tâm logistic, trung tâm hội trợ </w:t>
            </w:r>
            <w:r w:rsidRPr="00E6145B">
              <w:rPr>
                <w:spacing w:val="-6"/>
                <w:sz w:val="22"/>
                <w:szCs w:val="22"/>
                <w:lang w:val="en-US" w:eastAsia="en-US"/>
              </w:rPr>
              <w:t>triển lãm, kết cấu hạ tầng xuất khẩu,</w:t>
            </w:r>
            <w:r w:rsidRPr="00E6145B">
              <w:rPr>
                <w:sz w:val="22"/>
                <w:szCs w:val="22"/>
                <w:lang w:val="en-US" w:eastAsia="en-US"/>
              </w:rPr>
              <w:t xml:space="preserve"> nhập khẩu ở vùng có điều kiện kinh tế - xã hội khó khăn/đặc biệt khó khăn; hoạt động bán buôn, bán lẻ, hoạt động xúc tiến thương mại</w:t>
            </w:r>
          </w:p>
        </w:tc>
      </w:tr>
      <w:tr w:rsidR="00E6145B" w:rsidRPr="00E6145B" w:rsidTr="00FB0794">
        <w:tc>
          <w:tcPr>
            <w:tcW w:w="709" w:type="dxa"/>
            <w:vAlign w:val="center"/>
          </w:tcPr>
          <w:p w:rsidR="00E6145B" w:rsidRPr="00E6145B" w:rsidRDefault="00E6145B" w:rsidP="00E6145B">
            <w:pPr>
              <w:widowControl w:val="0"/>
              <w:spacing w:before="20" w:after="20" w:line="322"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22"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22" w:lineRule="exact"/>
              <w:jc w:val="center"/>
              <w:rPr>
                <w:sz w:val="22"/>
                <w:szCs w:val="22"/>
                <w:lang w:val="en-US" w:eastAsia="en-US"/>
              </w:rPr>
            </w:pPr>
            <w:r w:rsidRPr="00E6145B">
              <w:rPr>
                <w:sz w:val="22"/>
                <w:szCs w:val="22"/>
                <w:lang w:val="en-US" w:eastAsia="en-US"/>
              </w:rPr>
              <w:t>322</w:t>
            </w:r>
          </w:p>
        </w:tc>
        <w:tc>
          <w:tcPr>
            <w:tcW w:w="3260" w:type="dxa"/>
            <w:shd w:val="clear" w:color="auto" w:fill="auto"/>
            <w:vAlign w:val="center"/>
          </w:tcPr>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Du lịch</w:t>
            </w:r>
          </w:p>
        </w:tc>
        <w:tc>
          <w:tcPr>
            <w:tcW w:w="4678" w:type="dxa"/>
            <w:shd w:val="clear" w:color="auto" w:fill="auto"/>
            <w:vAlign w:val="center"/>
          </w:tcPr>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Bao gồm cả dịch vụ du lịch, hoạt động xúc tiến du lịch.</w:t>
            </w:r>
          </w:p>
        </w:tc>
      </w:tr>
      <w:tr w:rsidR="00E6145B" w:rsidRPr="00E6145B" w:rsidTr="00FB0794">
        <w:tc>
          <w:tcPr>
            <w:tcW w:w="709" w:type="dxa"/>
            <w:vAlign w:val="center"/>
          </w:tcPr>
          <w:p w:rsidR="00E6145B" w:rsidRPr="00E6145B" w:rsidRDefault="00E6145B" w:rsidP="00E6145B">
            <w:pPr>
              <w:widowControl w:val="0"/>
              <w:spacing w:before="20" w:after="20" w:line="322"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22"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22" w:lineRule="exact"/>
              <w:jc w:val="center"/>
              <w:rPr>
                <w:sz w:val="22"/>
                <w:szCs w:val="22"/>
                <w:lang w:val="en-US" w:eastAsia="en-US"/>
              </w:rPr>
            </w:pPr>
            <w:r w:rsidRPr="00E6145B">
              <w:rPr>
                <w:sz w:val="22"/>
                <w:szCs w:val="22"/>
                <w:lang w:val="en-US" w:eastAsia="en-US"/>
              </w:rPr>
              <w:t>331</w:t>
            </w:r>
          </w:p>
        </w:tc>
        <w:tc>
          <w:tcPr>
            <w:tcW w:w="3260" w:type="dxa"/>
            <w:shd w:val="clear" w:color="auto" w:fill="auto"/>
            <w:vAlign w:val="center"/>
          </w:tcPr>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 xml:space="preserve">Hoạt động dự trữ quốc gia </w:t>
            </w:r>
          </w:p>
        </w:tc>
        <w:tc>
          <w:tcPr>
            <w:tcW w:w="4678" w:type="dxa"/>
            <w:shd w:val="clear" w:color="auto" w:fill="auto"/>
            <w:vAlign w:val="center"/>
          </w:tcPr>
          <w:p w:rsidR="00E6145B" w:rsidRPr="00E6145B" w:rsidRDefault="00E6145B" w:rsidP="00E6145B">
            <w:pPr>
              <w:widowControl w:val="0"/>
              <w:spacing w:before="20" w:after="20" w:line="322" w:lineRule="exact"/>
              <w:jc w:val="both"/>
              <w:rPr>
                <w:spacing w:val="-10"/>
                <w:sz w:val="22"/>
                <w:szCs w:val="22"/>
                <w:lang w:val="en-US" w:eastAsia="en-US"/>
              </w:rPr>
            </w:pPr>
            <w:r w:rsidRPr="00E6145B">
              <w:rPr>
                <w:spacing w:val="-10"/>
                <w:sz w:val="22"/>
                <w:szCs w:val="22"/>
                <w:lang w:val="en-US" w:eastAsia="en-US"/>
              </w:rPr>
              <w:t>Bao gồm chi nghiệp vụ dự trữ quốc gia</w:t>
            </w:r>
          </w:p>
        </w:tc>
      </w:tr>
      <w:tr w:rsidR="00E6145B" w:rsidRPr="00E6145B" w:rsidTr="00FB0794">
        <w:tc>
          <w:tcPr>
            <w:tcW w:w="709" w:type="dxa"/>
            <w:vAlign w:val="center"/>
          </w:tcPr>
          <w:p w:rsidR="00E6145B" w:rsidRPr="00E6145B" w:rsidRDefault="00E6145B" w:rsidP="00E6145B">
            <w:pPr>
              <w:widowControl w:val="0"/>
              <w:spacing w:before="20" w:after="20" w:line="322"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22"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22" w:lineRule="exact"/>
              <w:jc w:val="center"/>
              <w:rPr>
                <w:sz w:val="22"/>
                <w:szCs w:val="22"/>
                <w:lang w:val="en-US" w:eastAsia="en-US"/>
              </w:rPr>
            </w:pPr>
            <w:r w:rsidRPr="00E6145B">
              <w:rPr>
                <w:sz w:val="22"/>
                <w:szCs w:val="22"/>
                <w:lang w:val="en-US" w:eastAsia="en-US"/>
              </w:rPr>
              <w:t>332</w:t>
            </w:r>
          </w:p>
        </w:tc>
        <w:tc>
          <w:tcPr>
            <w:tcW w:w="3260" w:type="dxa"/>
            <w:shd w:val="clear" w:color="auto" w:fill="auto"/>
            <w:vAlign w:val="center"/>
          </w:tcPr>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 xml:space="preserve">Các hoạt động điều tra, thăm dò, khảo sát, tư vấn, </w:t>
            </w:r>
            <w:r w:rsidRPr="00E6145B">
              <w:rPr>
                <w:spacing w:val="-4"/>
                <w:sz w:val="22"/>
                <w:szCs w:val="22"/>
                <w:lang w:val="en-US" w:eastAsia="en-US"/>
              </w:rPr>
              <w:t>quy hoạch trong các lĩnh vực</w:t>
            </w:r>
            <w:r w:rsidRPr="00E6145B">
              <w:rPr>
                <w:sz w:val="22"/>
                <w:szCs w:val="22"/>
                <w:lang w:val="en-US" w:eastAsia="en-US"/>
              </w:rPr>
              <w:t xml:space="preserve"> kinh tế, xã hội, nhân văn</w:t>
            </w:r>
          </w:p>
        </w:tc>
        <w:tc>
          <w:tcPr>
            <w:tcW w:w="4678" w:type="dxa"/>
            <w:shd w:val="clear" w:color="auto" w:fill="auto"/>
            <w:vAlign w:val="center"/>
          </w:tcPr>
          <w:p w:rsidR="00E6145B" w:rsidRPr="00E6145B" w:rsidRDefault="00E6145B" w:rsidP="00E6145B">
            <w:pPr>
              <w:widowControl w:val="0"/>
              <w:spacing w:before="20" w:after="20" w:line="322" w:lineRule="exact"/>
              <w:jc w:val="both"/>
              <w:rPr>
                <w:sz w:val="22"/>
                <w:szCs w:val="22"/>
                <w:lang w:val="en-US" w:eastAsia="en-US"/>
              </w:rPr>
            </w:pPr>
            <w:r w:rsidRPr="00E6145B">
              <w:rPr>
                <w:sz w:val="22"/>
                <w:szCs w:val="22"/>
                <w:lang w:val="en-US" w:eastAsia="en-US"/>
              </w:rPr>
              <w:t>Bao gồm: Hoạt động điều tra, quy hoạch, thăm dò, khảo sát, tư vấn trong các lĩnh vực kinh tế, xã hội và nhân văn: Nông nghiệp và phát triển nông thôn; giao thông vận tải; tài nguyên và khí tượng, thủy văn; công thương; xây dựng; xã hội, nhân văn; lĩnh vực sự nghiệp khác</w:t>
            </w:r>
          </w:p>
          <w:p w:rsidR="00E6145B" w:rsidRPr="00E6145B" w:rsidRDefault="00E6145B" w:rsidP="00E6145B">
            <w:pPr>
              <w:widowControl w:val="0"/>
              <w:spacing w:before="20" w:after="20" w:line="320" w:lineRule="exact"/>
              <w:jc w:val="both"/>
              <w:rPr>
                <w:sz w:val="22"/>
                <w:szCs w:val="22"/>
                <w:lang w:val="en-US" w:eastAsia="en-US"/>
              </w:rPr>
            </w:pPr>
            <w:r w:rsidRPr="00E6145B">
              <w:rPr>
                <w:sz w:val="22"/>
                <w:szCs w:val="22"/>
                <w:lang w:val="en-US" w:eastAsia="en-US"/>
              </w:rPr>
              <w:t xml:space="preserve">Bao gồm cả lưu trữ hồ sơ ngành tài nguyên, địa chính và các ngành hoạt động kinh tế khác như: hoạt động của các trung tâm thông tin của ngành (trừ trung tâm thông tin của ngành văn hóa) </w:t>
            </w:r>
          </w:p>
          <w:p w:rsidR="00E6145B" w:rsidRPr="00E6145B" w:rsidRDefault="00E6145B" w:rsidP="00E6145B">
            <w:pPr>
              <w:widowControl w:val="0"/>
              <w:spacing w:before="20" w:after="20" w:line="320" w:lineRule="exact"/>
              <w:jc w:val="both"/>
              <w:rPr>
                <w:sz w:val="22"/>
                <w:szCs w:val="22"/>
                <w:lang w:val="en-US" w:eastAsia="en-US"/>
              </w:rPr>
            </w:pPr>
            <w:r w:rsidRPr="00E6145B">
              <w:rPr>
                <w:sz w:val="22"/>
                <w:szCs w:val="22"/>
                <w:lang w:val="en-US" w:eastAsia="en-US"/>
              </w:rPr>
              <w:t xml:space="preserve">Không bao gồm: Các hoạt động điều tra, quan trắc </w:t>
            </w:r>
            <w:r w:rsidRPr="00E6145B">
              <w:rPr>
                <w:sz w:val="22"/>
                <w:szCs w:val="22"/>
                <w:lang w:val="en-US" w:eastAsia="en-US"/>
              </w:rPr>
              <w:lastRenderedPageBreak/>
              <w:t>đối với lĩnh vực môi trường (đã được hạch toán ở Khoản 251); hoạt động điều tra cơ bản thuộc lĩnh vực khoa học công nghệ; các khảo sát, điều tra, đo đạc, quy hoạch, lưu trữ, tư vấn cho hoạt động của cơ quan, đơn vị đã được hạch toán vào từng Khoản của Loại này</w:t>
            </w:r>
          </w:p>
        </w:tc>
      </w:tr>
      <w:tr w:rsidR="00E6145B" w:rsidRPr="00E6145B" w:rsidTr="00FB0794">
        <w:tc>
          <w:tcPr>
            <w:tcW w:w="709" w:type="dxa"/>
            <w:vAlign w:val="center"/>
          </w:tcPr>
          <w:p w:rsidR="00E6145B" w:rsidRPr="00E6145B" w:rsidRDefault="00E6145B" w:rsidP="00E6145B">
            <w:pPr>
              <w:widowControl w:val="0"/>
              <w:spacing w:before="20" w:after="20" w:line="324"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24"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24" w:lineRule="exact"/>
              <w:jc w:val="center"/>
              <w:rPr>
                <w:sz w:val="22"/>
                <w:szCs w:val="22"/>
                <w:lang w:val="en-US" w:eastAsia="en-US"/>
              </w:rPr>
            </w:pPr>
            <w:r w:rsidRPr="00E6145B">
              <w:rPr>
                <w:sz w:val="22"/>
                <w:szCs w:val="22"/>
                <w:lang w:val="en-US" w:eastAsia="en-US"/>
              </w:rPr>
              <w:t>338</w:t>
            </w:r>
          </w:p>
        </w:tc>
        <w:tc>
          <w:tcPr>
            <w:tcW w:w="3260" w:type="dxa"/>
            <w:shd w:val="clear" w:color="auto" w:fill="auto"/>
            <w:vAlign w:val="center"/>
          </w:tcPr>
          <w:p w:rsidR="00E6145B" w:rsidRPr="00E6145B" w:rsidRDefault="00E6145B" w:rsidP="00E6145B">
            <w:pPr>
              <w:widowControl w:val="0"/>
              <w:spacing w:before="20" w:after="20" w:line="324" w:lineRule="exact"/>
              <w:jc w:val="both"/>
              <w:rPr>
                <w:sz w:val="22"/>
                <w:szCs w:val="22"/>
                <w:lang w:val="en-US" w:eastAsia="en-US"/>
              </w:rPr>
            </w:pPr>
            <w:r w:rsidRPr="00E6145B">
              <w:rPr>
                <w:sz w:val="22"/>
                <w:szCs w:val="22"/>
                <w:lang w:val="en-US" w:eastAsia="en-US"/>
              </w:rPr>
              <w:t>Sự nghiệp kinh tế và dịch vụ khác</w:t>
            </w:r>
          </w:p>
        </w:tc>
        <w:tc>
          <w:tcPr>
            <w:tcW w:w="4678" w:type="dxa"/>
            <w:shd w:val="clear" w:color="auto" w:fill="auto"/>
            <w:vAlign w:val="center"/>
          </w:tcPr>
          <w:p w:rsidR="00E6145B" w:rsidRPr="00E6145B" w:rsidRDefault="00E6145B" w:rsidP="00E6145B">
            <w:pPr>
              <w:widowControl w:val="0"/>
              <w:spacing w:before="20" w:after="20" w:line="324" w:lineRule="exact"/>
              <w:jc w:val="both"/>
              <w:rPr>
                <w:sz w:val="22"/>
                <w:szCs w:val="22"/>
                <w:lang w:val="en-US" w:eastAsia="en-US"/>
              </w:rPr>
            </w:pPr>
            <w:r w:rsidRPr="00E6145B">
              <w:rPr>
                <w:sz w:val="22"/>
                <w:szCs w:val="22"/>
                <w:lang w:val="en-US" w:eastAsia="en-US"/>
              </w:rPr>
              <w:t>Bao gồm: Các hoạt động sự nghiệp kinh tế và dịch vụ còn lại chưa được hạch toán vào các Khoản trên. Bao gồm cả hoạt động xúc tiến đầu tư.</w:t>
            </w:r>
          </w:p>
        </w:tc>
      </w:tr>
      <w:tr w:rsidR="00E6145B" w:rsidRPr="00E6145B" w:rsidTr="00FB0794">
        <w:tc>
          <w:tcPr>
            <w:tcW w:w="709" w:type="dxa"/>
            <w:vAlign w:val="center"/>
          </w:tcPr>
          <w:p w:rsidR="00E6145B" w:rsidRPr="00E6145B" w:rsidRDefault="00E6145B" w:rsidP="00E6145B">
            <w:pPr>
              <w:widowControl w:val="0"/>
              <w:spacing w:before="20" w:after="20" w:line="324" w:lineRule="exact"/>
              <w:jc w:val="center"/>
              <w:rPr>
                <w:b/>
                <w:bCs/>
                <w:sz w:val="22"/>
                <w:szCs w:val="22"/>
                <w:lang w:val="en-US" w:eastAsia="en-US"/>
              </w:rPr>
            </w:pPr>
            <w:r w:rsidRPr="00E6145B">
              <w:rPr>
                <w:b/>
                <w:bCs/>
                <w:sz w:val="22"/>
                <w:szCs w:val="22"/>
                <w:lang w:val="en-US" w:eastAsia="en-US"/>
              </w:rPr>
              <w:t>11</w:t>
            </w:r>
          </w:p>
        </w:tc>
        <w:tc>
          <w:tcPr>
            <w:tcW w:w="993" w:type="dxa"/>
            <w:shd w:val="clear" w:color="auto" w:fill="auto"/>
            <w:noWrap/>
            <w:vAlign w:val="center"/>
          </w:tcPr>
          <w:p w:rsidR="00E6145B" w:rsidRPr="00E6145B" w:rsidRDefault="00E6145B" w:rsidP="008E49DE">
            <w:pPr>
              <w:widowControl w:val="0"/>
              <w:spacing w:before="20" w:after="20" w:line="324"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324" w:lineRule="exact"/>
              <w:jc w:val="center"/>
              <w:rPr>
                <w:b/>
                <w:bCs/>
                <w:sz w:val="22"/>
                <w:szCs w:val="22"/>
                <w:lang w:val="en-US" w:eastAsia="en-US"/>
              </w:rPr>
            </w:pPr>
            <w:r w:rsidRPr="00E6145B">
              <w:rPr>
                <w:b/>
                <w:bCs/>
                <w:sz w:val="22"/>
                <w:szCs w:val="22"/>
                <w:lang w:val="en-US" w:eastAsia="en-US"/>
              </w:rPr>
              <w:t>340</w:t>
            </w:r>
          </w:p>
        </w:tc>
        <w:tc>
          <w:tcPr>
            <w:tcW w:w="3260" w:type="dxa"/>
            <w:shd w:val="clear" w:color="auto" w:fill="auto"/>
            <w:vAlign w:val="center"/>
          </w:tcPr>
          <w:p w:rsidR="00E6145B" w:rsidRPr="00E6145B" w:rsidRDefault="00E6145B" w:rsidP="00E6145B">
            <w:pPr>
              <w:widowControl w:val="0"/>
              <w:spacing w:before="20" w:after="20" w:line="324" w:lineRule="exact"/>
              <w:jc w:val="both"/>
              <w:rPr>
                <w:b/>
                <w:bCs/>
                <w:sz w:val="22"/>
                <w:szCs w:val="22"/>
                <w:lang w:val="en-US" w:eastAsia="en-US"/>
              </w:rPr>
            </w:pPr>
            <w:r w:rsidRPr="00E6145B">
              <w:rPr>
                <w:b/>
                <w:bCs/>
                <w:sz w:val="22"/>
                <w:szCs w:val="22"/>
                <w:lang w:val="en-US" w:eastAsia="en-US"/>
              </w:rPr>
              <w:t>Hoạt động của các cơ quan quản lý nhà nước, Đảng, đoàn thể</w:t>
            </w:r>
          </w:p>
        </w:tc>
        <w:tc>
          <w:tcPr>
            <w:tcW w:w="4678" w:type="dxa"/>
            <w:shd w:val="clear" w:color="auto" w:fill="auto"/>
            <w:vAlign w:val="center"/>
          </w:tcPr>
          <w:p w:rsidR="00E6145B" w:rsidRPr="00E6145B" w:rsidRDefault="00E6145B" w:rsidP="00E6145B">
            <w:pPr>
              <w:widowControl w:val="0"/>
              <w:spacing w:before="20" w:after="20" w:line="324"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24"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24"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24" w:lineRule="exact"/>
              <w:jc w:val="center"/>
              <w:rPr>
                <w:sz w:val="22"/>
                <w:szCs w:val="22"/>
                <w:lang w:val="en-US" w:eastAsia="en-US"/>
              </w:rPr>
            </w:pPr>
            <w:r w:rsidRPr="00E6145B">
              <w:rPr>
                <w:sz w:val="22"/>
                <w:szCs w:val="22"/>
                <w:lang w:val="en-US" w:eastAsia="en-US"/>
              </w:rPr>
              <w:t>341</w:t>
            </w:r>
          </w:p>
        </w:tc>
        <w:tc>
          <w:tcPr>
            <w:tcW w:w="3260" w:type="dxa"/>
            <w:shd w:val="clear" w:color="auto" w:fill="auto"/>
            <w:vAlign w:val="center"/>
          </w:tcPr>
          <w:p w:rsidR="00E6145B" w:rsidRPr="00E6145B" w:rsidRDefault="00E6145B" w:rsidP="00E6145B">
            <w:pPr>
              <w:widowControl w:val="0"/>
              <w:spacing w:before="20" w:after="20" w:line="324" w:lineRule="exact"/>
              <w:jc w:val="both"/>
              <w:rPr>
                <w:sz w:val="22"/>
                <w:szCs w:val="22"/>
                <w:lang w:val="en-US" w:eastAsia="en-US"/>
              </w:rPr>
            </w:pPr>
            <w:r w:rsidRPr="00E6145B">
              <w:rPr>
                <w:sz w:val="22"/>
                <w:szCs w:val="22"/>
                <w:lang w:val="en-US" w:eastAsia="en-US"/>
              </w:rPr>
              <w:t>Quản lý nhà nước</w:t>
            </w:r>
          </w:p>
        </w:tc>
        <w:tc>
          <w:tcPr>
            <w:tcW w:w="4678" w:type="dxa"/>
            <w:shd w:val="clear" w:color="auto" w:fill="auto"/>
            <w:vAlign w:val="center"/>
          </w:tcPr>
          <w:p w:rsidR="00E6145B" w:rsidRPr="00E6145B" w:rsidRDefault="00E6145B" w:rsidP="00E6145B">
            <w:pPr>
              <w:widowControl w:val="0"/>
              <w:spacing w:before="20" w:after="20" w:line="324" w:lineRule="exact"/>
              <w:jc w:val="both"/>
              <w:rPr>
                <w:sz w:val="22"/>
                <w:szCs w:val="22"/>
                <w:lang w:val="en-US" w:eastAsia="en-US"/>
              </w:rPr>
            </w:pPr>
            <w:r w:rsidRPr="00E6145B">
              <w:rPr>
                <w:sz w:val="22"/>
                <w:szCs w:val="22"/>
                <w:lang w:val="en-US" w:eastAsia="en-US"/>
              </w:rPr>
              <w:t>Bao gồm hoạt động của cơ quan lập pháp, hành pháp, tư pháp, bao gồm cả Ngân hàng nhà nước, Ban quản lý Lăng Chủ tịch Hồ Chí Minh, Kiểm toán Nhà nước.</w:t>
            </w:r>
          </w:p>
        </w:tc>
      </w:tr>
      <w:tr w:rsidR="00E6145B" w:rsidRPr="00E6145B" w:rsidTr="00FB0794">
        <w:tc>
          <w:tcPr>
            <w:tcW w:w="709" w:type="dxa"/>
            <w:vAlign w:val="center"/>
          </w:tcPr>
          <w:p w:rsidR="00E6145B" w:rsidRPr="00E6145B" w:rsidRDefault="00E6145B" w:rsidP="00E6145B">
            <w:pPr>
              <w:widowControl w:val="0"/>
              <w:spacing w:before="20" w:after="20" w:line="324"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24"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24" w:lineRule="exact"/>
              <w:jc w:val="center"/>
              <w:rPr>
                <w:sz w:val="22"/>
                <w:szCs w:val="22"/>
                <w:lang w:val="en-US" w:eastAsia="en-US"/>
              </w:rPr>
            </w:pPr>
            <w:r w:rsidRPr="00E6145B">
              <w:rPr>
                <w:sz w:val="22"/>
                <w:szCs w:val="22"/>
                <w:lang w:val="en-US" w:eastAsia="en-US"/>
              </w:rPr>
              <w:t>351</w:t>
            </w:r>
          </w:p>
        </w:tc>
        <w:tc>
          <w:tcPr>
            <w:tcW w:w="3260" w:type="dxa"/>
            <w:shd w:val="clear" w:color="auto" w:fill="auto"/>
            <w:vAlign w:val="center"/>
          </w:tcPr>
          <w:p w:rsidR="00E6145B" w:rsidRPr="00E6145B" w:rsidRDefault="00E6145B" w:rsidP="00E6145B">
            <w:pPr>
              <w:widowControl w:val="0"/>
              <w:spacing w:before="20" w:after="20" w:line="324" w:lineRule="exact"/>
              <w:jc w:val="both"/>
              <w:rPr>
                <w:sz w:val="22"/>
                <w:szCs w:val="22"/>
                <w:lang w:val="en-US" w:eastAsia="en-US"/>
              </w:rPr>
            </w:pPr>
            <w:r w:rsidRPr="00E6145B">
              <w:rPr>
                <w:sz w:val="22"/>
                <w:szCs w:val="22"/>
                <w:lang w:val="en-US" w:eastAsia="en-US"/>
              </w:rPr>
              <w:t>Hoạt động của Đảng Cộng sản Việt Nam</w:t>
            </w:r>
          </w:p>
        </w:tc>
        <w:tc>
          <w:tcPr>
            <w:tcW w:w="4678" w:type="dxa"/>
            <w:shd w:val="clear" w:color="auto" w:fill="auto"/>
            <w:vAlign w:val="center"/>
          </w:tcPr>
          <w:p w:rsidR="00E6145B" w:rsidRPr="00E6145B" w:rsidRDefault="00E6145B" w:rsidP="00E6145B">
            <w:pPr>
              <w:widowControl w:val="0"/>
              <w:spacing w:before="20" w:after="20" w:line="324"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24"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24"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24" w:lineRule="exact"/>
              <w:jc w:val="center"/>
              <w:rPr>
                <w:sz w:val="22"/>
                <w:szCs w:val="22"/>
                <w:lang w:val="en-US" w:eastAsia="en-US"/>
              </w:rPr>
            </w:pPr>
            <w:r w:rsidRPr="00E6145B">
              <w:rPr>
                <w:sz w:val="22"/>
                <w:szCs w:val="22"/>
                <w:lang w:val="en-US" w:eastAsia="en-US"/>
              </w:rPr>
              <w:t>361</w:t>
            </w:r>
          </w:p>
        </w:tc>
        <w:tc>
          <w:tcPr>
            <w:tcW w:w="3260" w:type="dxa"/>
            <w:shd w:val="clear" w:color="auto" w:fill="auto"/>
            <w:vAlign w:val="center"/>
          </w:tcPr>
          <w:p w:rsidR="00E6145B" w:rsidRPr="00E6145B" w:rsidRDefault="00E6145B" w:rsidP="00E6145B">
            <w:pPr>
              <w:widowControl w:val="0"/>
              <w:spacing w:before="20" w:after="20" w:line="324" w:lineRule="exact"/>
              <w:jc w:val="both"/>
              <w:rPr>
                <w:sz w:val="22"/>
                <w:szCs w:val="22"/>
                <w:lang w:val="en-US" w:eastAsia="en-US"/>
              </w:rPr>
            </w:pPr>
            <w:r w:rsidRPr="00E6145B">
              <w:rPr>
                <w:sz w:val="22"/>
                <w:szCs w:val="22"/>
                <w:lang w:val="en-US" w:eastAsia="en-US"/>
              </w:rPr>
              <w:t xml:space="preserve">Hoạt động của các tổ chức chính trị - xã hội </w:t>
            </w:r>
          </w:p>
        </w:tc>
        <w:tc>
          <w:tcPr>
            <w:tcW w:w="4678" w:type="dxa"/>
            <w:shd w:val="clear" w:color="auto" w:fill="auto"/>
            <w:vAlign w:val="center"/>
          </w:tcPr>
          <w:p w:rsidR="00E6145B" w:rsidRPr="00E6145B" w:rsidRDefault="00E6145B" w:rsidP="00E6145B">
            <w:pPr>
              <w:widowControl w:val="0"/>
              <w:spacing w:before="20" w:after="20" w:line="324" w:lineRule="exact"/>
              <w:jc w:val="both"/>
              <w:rPr>
                <w:sz w:val="22"/>
                <w:szCs w:val="22"/>
                <w:lang w:val="en-US" w:eastAsia="en-US"/>
              </w:rPr>
            </w:pPr>
            <w:r w:rsidRPr="00E6145B">
              <w:rPr>
                <w:sz w:val="22"/>
                <w:szCs w:val="22"/>
                <w:lang w:val="en-US" w:eastAsia="en-US"/>
              </w:rPr>
              <w:t>Bao gồm hoạt động của các tổ chức: Đoàn Thanh niên Cộng sản Hồ Chí Minh, Hội Liên hiệp Phụ nữ Việt Nam, Hội Cựu chiến binh Việt Nam, Hội Nông dân Việt Nam, ủy ban Trung ương Mặt trận Tổ quốc Việt Nam, Tổng liên đoàn Lao động Việt Nam</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362</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Hỗ trợ các các tổ chức chính trị xã hội - nghề nghiệp, tổ chức xã hội, tổ chức xã hội - nghề nghiệp</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xml:space="preserve">Bao gồm hỗ trợ hoạt động của các tổ chức: </w:t>
            </w:r>
          </w:p>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Tổ chức chính trị xã hội - nghề nghiệp: Liên hiệp các Hội khoa học và kỹ thuật Việt Nam, Hội Khuyến học Việt Nam, Hội Nghệ sỹ nhiếp ảnh Việt Nam, Hội Điện ảnh Việt Nam, Hội Mỹ Thuật Việt Nam, Hội Nghệ sỹ sân khấu Việt Nam, Hội Văn nghệ dân gian Việt Nam, Hội Văn học nghệ thuật các dân tộc thiểu số Việt Nam, Hội Nhạc sỹ Việt Nam, Ủy ban toàn quốc các Hội văn học nghệ thuật Việt Nam, Hội Nghệ sỹ múa Việt Nam, Hội Kiến trúc sư Việt Nam, Hội Luật gia Việt Nam, Liên hiệp các tổ chức hữu nghị Việt Nam, Liên minh hợp tác xã Việt Nam, Hội Nhà văn Việt Nam, Hội Nhà báo Việt Nam, Hội sinh viên Việt Nam, Phòng Thương mại và Công nghiệp Việt Nam;</w:t>
            </w:r>
          </w:p>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xml:space="preserve">- Tổ chức xã hội: Hội chữ thập đỏ, Hội người mù, </w:t>
            </w:r>
            <w:r w:rsidRPr="00E6145B">
              <w:rPr>
                <w:sz w:val="22"/>
                <w:szCs w:val="22"/>
                <w:lang w:val="en-US" w:eastAsia="en-US"/>
              </w:rPr>
              <w:lastRenderedPageBreak/>
              <w:t>Hội người cao tuổi, Hội bảo trợ người tàn tật và trẻ em mồ côi Việt Nam, Hội Cứu trợ trẻ em tàn tật Việt Nam, Hội Nạn nhân chất độc da cam Dioxin Việt Nam, Hội Cựu thanh niên xung phong Việt Nam;</w:t>
            </w:r>
          </w:p>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Tổ chức xã hội - nghề nghiệp: Tổng Hội y học Việt Nam, Hội Đông y Việt Nam;</w:t>
            </w:r>
          </w:p>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Tổ chức nghề nghiệp và đoàn thể khác.</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b/>
                <w:bCs/>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b/>
                <w:bCs/>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bCs/>
                <w:sz w:val="22"/>
                <w:szCs w:val="22"/>
                <w:lang w:val="en-US" w:eastAsia="en-US"/>
              </w:rPr>
            </w:pPr>
            <w:r w:rsidRPr="00E6145B">
              <w:rPr>
                <w:bCs/>
                <w:sz w:val="22"/>
                <w:szCs w:val="22"/>
                <w:lang w:val="en-US" w:eastAsia="en-US"/>
              </w:rPr>
              <w:t>368</w:t>
            </w:r>
          </w:p>
        </w:tc>
        <w:tc>
          <w:tcPr>
            <w:tcW w:w="3260" w:type="dxa"/>
            <w:shd w:val="clear" w:color="auto" w:fill="auto"/>
            <w:vAlign w:val="center"/>
          </w:tcPr>
          <w:p w:rsidR="00E6145B" w:rsidRPr="00E6145B" w:rsidRDefault="00E6145B" w:rsidP="00E6145B">
            <w:pPr>
              <w:widowControl w:val="0"/>
              <w:spacing w:before="20" w:after="20" w:line="300" w:lineRule="exact"/>
              <w:jc w:val="both"/>
              <w:rPr>
                <w:bCs/>
                <w:sz w:val="22"/>
                <w:szCs w:val="22"/>
                <w:lang w:val="en-US" w:eastAsia="en-US"/>
              </w:rPr>
            </w:pPr>
            <w:r w:rsidRPr="00E6145B">
              <w:rPr>
                <w:bCs/>
                <w:sz w:val="22"/>
                <w:szCs w:val="22"/>
                <w:lang w:val="en-US" w:eastAsia="en-US"/>
              </w:rPr>
              <w:t>Hoạt động khác</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Bao gồm chi bồi thường cho người bị oan sai, đóng niêm liễn cho các tổ chức quốc tế.</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b/>
                <w:bCs/>
                <w:sz w:val="22"/>
                <w:szCs w:val="22"/>
                <w:lang w:val="en-US" w:eastAsia="en-US"/>
              </w:rPr>
            </w:pPr>
            <w:r w:rsidRPr="00E6145B">
              <w:rPr>
                <w:b/>
                <w:bCs/>
                <w:sz w:val="22"/>
                <w:szCs w:val="22"/>
                <w:lang w:val="en-US" w:eastAsia="en-US"/>
              </w:rPr>
              <w:t>12</w:t>
            </w:r>
          </w:p>
        </w:tc>
        <w:tc>
          <w:tcPr>
            <w:tcW w:w="993" w:type="dxa"/>
            <w:shd w:val="clear" w:color="auto" w:fill="auto"/>
            <w:noWrap/>
            <w:vAlign w:val="center"/>
          </w:tcPr>
          <w:p w:rsidR="00E6145B" w:rsidRPr="00E6145B" w:rsidRDefault="00E6145B" w:rsidP="008E49DE">
            <w:pPr>
              <w:widowControl w:val="0"/>
              <w:spacing w:before="20" w:after="20" w:line="300" w:lineRule="exact"/>
              <w:jc w:val="center"/>
              <w:rPr>
                <w:b/>
                <w:bCs/>
                <w:sz w:val="22"/>
                <w:szCs w:val="22"/>
                <w:lang w:val="en-US" w:eastAsia="en-US"/>
              </w:rPr>
            </w:pPr>
            <w:r w:rsidRPr="00E6145B">
              <w:rPr>
                <w:b/>
                <w:bCs/>
                <w:sz w:val="22"/>
                <w:szCs w:val="22"/>
                <w:lang w:val="en-US" w:eastAsia="en-US"/>
              </w:rPr>
              <w:t>Loại</w:t>
            </w:r>
          </w:p>
        </w:tc>
        <w:tc>
          <w:tcPr>
            <w:tcW w:w="992" w:type="dxa"/>
            <w:shd w:val="clear" w:color="auto" w:fill="auto"/>
            <w:vAlign w:val="center"/>
          </w:tcPr>
          <w:p w:rsidR="00E6145B" w:rsidRPr="00E6145B" w:rsidRDefault="00E6145B" w:rsidP="00E6145B">
            <w:pPr>
              <w:widowControl w:val="0"/>
              <w:spacing w:before="20" w:after="20" w:line="300" w:lineRule="exact"/>
              <w:jc w:val="center"/>
              <w:rPr>
                <w:b/>
                <w:bCs/>
                <w:sz w:val="22"/>
                <w:szCs w:val="22"/>
                <w:lang w:val="en-US" w:eastAsia="en-US"/>
              </w:rPr>
            </w:pPr>
            <w:r w:rsidRPr="00E6145B">
              <w:rPr>
                <w:b/>
                <w:bCs/>
                <w:sz w:val="22"/>
                <w:szCs w:val="22"/>
                <w:lang w:val="en-US" w:eastAsia="en-US"/>
              </w:rPr>
              <w:t>370</w:t>
            </w:r>
          </w:p>
        </w:tc>
        <w:tc>
          <w:tcPr>
            <w:tcW w:w="3260" w:type="dxa"/>
            <w:shd w:val="clear" w:color="auto" w:fill="auto"/>
            <w:vAlign w:val="center"/>
          </w:tcPr>
          <w:p w:rsidR="00E6145B" w:rsidRPr="00E6145B" w:rsidRDefault="00E6145B" w:rsidP="00E6145B">
            <w:pPr>
              <w:widowControl w:val="0"/>
              <w:spacing w:before="20" w:after="20" w:line="300" w:lineRule="exact"/>
              <w:jc w:val="both"/>
              <w:rPr>
                <w:b/>
                <w:bCs/>
                <w:sz w:val="22"/>
                <w:szCs w:val="22"/>
                <w:lang w:val="en-US" w:eastAsia="en-US"/>
              </w:rPr>
            </w:pPr>
            <w:r w:rsidRPr="00E6145B">
              <w:rPr>
                <w:b/>
                <w:bCs/>
                <w:sz w:val="22"/>
                <w:szCs w:val="22"/>
                <w:lang w:val="en-US" w:eastAsia="en-US"/>
              </w:rPr>
              <w:t>Bảo đảm xã hội</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w:t>
            </w:r>
          </w:p>
        </w:tc>
      </w:tr>
      <w:tr w:rsidR="00E6145B" w:rsidRPr="00E6145B" w:rsidTr="00FB0794">
        <w:tc>
          <w:tcPr>
            <w:tcW w:w="709" w:type="dxa"/>
            <w:vAlign w:val="center"/>
          </w:tcPr>
          <w:p w:rsidR="00E6145B" w:rsidRPr="00E6145B" w:rsidRDefault="00E6145B" w:rsidP="00E6145B">
            <w:pPr>
              <w:widowControl w:val="0"/>
              <w:spacing w:before="20" w:after="20" w:line="300"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00"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00" w:lineRule="exact"/>
              <w:jc w:val="center"/>
              <w:rPr>
                <w:sz w:val="22"/>
                <w:szCs w:val="22"/>
                <w:lang w:val="en-US" w:eastAsia="en-US"/>
              </w:rPr>
            </w:pPr>
            <w:r w:rsidRPr="00E6145B">
              <w:rPr>
                <w:sz w:val="22"/>
                <w:szCs w:val="22"/>
                <w:lang w:val="en-US" w:eastAsia="en-US"/>
              </w:rPr>
              <w:t>371</w:t>
            </w:r>
          </w:p>
        </w:tc>
        <w:tc>
          <w:tcPr>
            <w:tcW w:w="3260"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xml:space="preserve">Chính sách và hoạt động phục vụ người có công với cách mạng </w:t>
            </w:r>
          </w:p>
        </w:tc>
        <w:tc>
          <w:tcPr>
            <w:tcW w:w="4678" w:type="dxa"/>
            <w:shd w:val="clear" w:color="auto" w:fill="auto"/>
            <w:vAlign w:val="center"/>
          </w:tcPr>
          <w:p w:rsidR="00E6145B" w:rsidRPr="00E6145B" w:rsidRDefault="00E6145B" w:rsidP="00E6145B">
            <w:pPr>
              <w:widowControl w:val="0"/>
              <w:spacing w:before="20" w:after="20" w:line="300" w:lineRule="exact"/>
              <w:jc w:val="both"/>
              <w:rPr>
                <w:sz w:val="22"/>
                <w:szCs w:val="22"/>
                <w:lang w:val="en-US" w:eastAsia="en-US"/>
              </w:rPr>
            </w:pPr>
            <w:r w:rsidRPr="00E6145B">
              <w:rPr>
                <w:sz w:val="22"/>
                <w:szCs w:val="22"/>
                <w:lang w:val="en-US" w:eastAsia="en-US"/>
              </w:rPr>
              <w:t xml:space="preserve">Bao gồm: Các hoạt động thực hiện công tác chính sách ưu đãi đối với người có công với cách mạng và thân nhân của người có công với cách mạng theo Pháp lệnh ưu đãi người có công với cách mạng và các văn bản hướng dẫn Pháp lệnh và chi hoạt động của các đơn vị nuôi dưỡng, chăm sóc, điều dưỡng </w:t>
            </w:r>
            <w:r w:rsidRPr="00E6145B">
              <w:rPr>
                <w:spacing w:val="-4"/>
                <w:sz w:val="22"/>
                <w:szCs w:val="22"/>
                <w:lang w:val="en-US" w:eastAsia="en-US"/>
              </w:rPr>
              <w:t>thương bệnh binh và người có công.</w:t>
            </w:r>
            <w:r w:rsidRPr="00E6145B">
              <w:rPr>
                <w:sz w:val="22"/>
                <w:szCs w:val="22"/>
                <w:lang w:val="en-US" w:eastAsia="en-US"/>
              </w:rPr>
              <w:t xml:space="preserve"> </w:t>
            </w:r>
          </w:p>
        </w:tc>
      </w:tr>
      <w:tr w:rsidR="00E6145B" w:rsidRPr="00E6145B" w:rsidTr="00FB0794">
        <w:tc>
          <w:tcPr>
            <w:tcW w:w="709" w:type="dxa"/>
            <w:vAlign w:val="center"/>
          </w:tcPr>
          <w:p w:rsidR="00E6145B" w:rsidRPr="00E6145B" w:rsidRDefault="00E6145B" w:rsidP="00E6145B">
            <w:pPr>
              <w:widowControl w:val="0"/>
              <w:spacing w:before="20" w:after="20" w:line="316"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16"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16" w:lineRule="exact"/>
              <w:jc w:val="center"/>
              <w:rPr>
                <w:sz w:val="22"/>
                <w:szCs w:val="22"/>
                <w:lang w:val="en-US" w:eastAsia="en-US"/>
              </w:rPr>
            </w:pPr>
            <w:r w:rsidRPr="00E6145B">
              <w:rPr>
                <w:sz w:val="22"/>
                <w:szCs w:val="22"/>
                <w:lang w:val="en-US" w:eastAsia="en-US"/>
              </w:rPr>
              <w:t>372</w:t>
            </w:r>
          </w:p>
        </w:tc>
        <w:tc>
          <w:tcPr>
            <w:tcW w:w="3260" w:type="dxa"/>
            <w:shd w:val="clear" w:color="auto" w:fill="auto"/>
            <w:vAlign w:val="center"/>
          </w:tcPr>
          <w:p w:rsidR="00E6145B" w:rsidRPr="00E6145B" w:rsidRDefault="00E6145B" w:rsidP="00E6145B">
            <w:pPr>
              <w:widowControl w:val="0"/>
              <w:spacing w:before="20" w:after="20" w:line="316" w:lineRule="exact"/>
              <w:jc w:val="both"/>
              <w:rPr>
                <w:sz w:val="22"/>
                <w:szCs w:val="22"/>
                <w:lang w:val="en-US" w:eastAsia="en-US"/>
              </w:rPr>
            </w:pPr>
            <w:r w:rsidRPr="00E6145B">
              <w:rPr>
                <w:sz w:val="22"/>
                <w:szCs w:val="22"/>
                <w:lang w:val="en-US" w:eastAsia="en-US"/>
              </w:rPr>
              <w:t>Hoạt động bảo vệ và chăm sóc trẻ em</w:t>
            </w:r>
          </w:p>
        </w:tc>
        <w:tc>
          <w:tcPr>
            <w:tcW w:w="4678" w:type="dxa"/>
            <w:shd w:val="clear" w:color="auto" w:fill="auto"/>
            <w:vAlign w:val="center"/>
          </w:tcPr>
          <w:p w:rsidR="00E6145B" w:rsidRPr="00E6145B" w:rsidRDefault="00E6145B" w:rsidP="00E6145B">
            <w:pPr>
              <w:widowControl w:val="0"/>
              <w:spacing w:before="20" w:after="20" w:line="316" w:lineRule="exact"/>
              <w:jc w:val="both"/>
              <w:rPr>
                <w:sz w:val="22"/>
                <w:szCs w:val="22"/>
                <w:lang w:val="en-US" w:eastAsia="en-US"/>
              </w:rPr>
            </w:pPr>
            <w:r w:rsidRPr="00E6145B">
              <w:rPr>
                <w:sz w:val="22"/>
                <w:szCs w:val="22"/>
                <w:lang w:val="en-US" w:eastAsia="en-US"/>
              </w:rPr>
              <w:t>Bao gồm: Các hoạt động bảo vệ và chăm sóc trẻ em.</w:t>
            </w:r>
          </w:p>
          <w:p w:rsidR="00E6145B" w:rsidRPr="00E6145B" w:rsidRDefault="00E6145B" w:rsidP="00E6145B">
            <w:pPr>
              <w:widowControl w:val="0"/>
              <w:spacing w:before="20" w:after="20" w:line="316" w:lineRule="exact"/>
              <w:jc w:val="both"/>
              <w:rPr>
                <w:sz w:val="22"/>
                <w:szCs w:val="22"/>
                <w:lang w:val="en-US" w:eastAsia="en-US"/>
              </w:rPr>
            </w:pPr>
            <w:r w:rsidRPr="00E6145B">
              <w:rPr>
                <w:sz w:val="22"/>
                <w:szCs w:val="22"/>
                <w:lang w:val="en-US" w:eastAsia="en-US"/>
              </w:rPr>
              <w:t>Không bao gồm các hoạt động chăm sóc về giáo dục, y tế, văn hóa, thể thao,… đã hạch toán vào các Loại, Khoản tương ứng.</w:t>
            </w:r>
          </w:p>
        </w:tc>
      </w:tr>
      <w:tr w:rsidR="00E6145B" w:rsidRPr="00E6145B" w:rsidTr="00FB0794">
        <w:tc>
          <w:tcPr>
            <w:tcW w:w="709" w:type="dxa"/>
            <w:vAlign w:val="center"/>
          </w:tcPr>
          <w:p w:rsidR="00E6145B" w:rsidRPr="00E6145B" w:rsidRDefault="00E6145B" w:rsidP="00E6145B">
            <w:pPr>
              <w:widowControl w:val="0"/>
              <w:spacing w:before="20" w:after="20" w:line="316"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16"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16" w:lineRule="exact"/>
              <w:jc w:val="center"/>
              <w:rPr>
                <w:sz w:val="22"/>
                <w:szCs w:val="22"/>
                <w:lang w:val="en-US" w:eastAsia="en-US"/>
              </w:rPr>
            </w:pPr>
            <w:r w:rsidRPr="00E6145B">
              <w:rPr>
                <w:sz w:val="22"/>
                <w:szCs w:val="22"/>
                <w:lang w:val="en-US" w:eastAsia="en-US"/>
              </w:rPr>
              <w:t>374</w:t>
            </w:r>
          </w:p>
        </w:tc>
        <w:tc>
          <w:tcPr>
            <w:tcW w:w="3260" w:type="dxa"/>
            <w:shd w:val="clear" w:color="auto" w:fill="auto"/>
            <w:vAlign w:val="center"/>
          </w:tcPr>
          <w:p w:rsidR="00E6145B" w:rsidRPr="00E6145B" w:rsidRDefault="00E6145B" w:rsidP="00E6145B">
            <w:pPr>
              <w:widowControl w:val="0"/>
              <w:spacing w:before="20" w:after="20" w:line="316" w:lineRule="exact"/>
              <w:jc w:val="both"/>
              <w:rPr>
                <w:sz w:val="22"/>
                <w:szCs w:val="22"/>
                <w:lang w:val="en-US" w:eastAsia="en-US"/>
              </w:rPr>
            </w:pPr>
            <w:r w:rsidRPr="00E6145B">
              <w:rPr>
                <w:sz w:val="22"/>
                <w:szCs w:val="22"/>
                <w:lang w:val="en-US" w:eastAsia="en-US"/>
              </w:rPr>
              <w:t>Lương hưu và trợ cấp bảo hiểm xã hội</w:t>
            </w:r>
          </w:p>
        </w:tc>
        <w:tc>
          <w:tcPr>
            <w:tcW w:w="4678" w:type="dxa"/>
            <w:shd w:val="clear" w:color="auto" w:fill="auto"/>
            <w:vAlign w:val="center"/>
          </w:tcPr>
          <w:p w:rsidR="00E6145B" w:rsidRPr="00E6145B" w:rsidRDefault="00E6145B" w:rsidP="00E6145B">
            <w:pPr>
              <w:widowControl w:val="0"/>
              <w:spacing w:before="20" w:after="20" w:line="316" w:lineRule="exact"/>
              <w:jc w:val="both"/>
              <w:rPr>
                <w:sz w:val="22"/>
                <w:szCs w:val="22"/>
                <w:lang w:val="en-US" w:eastAsia="en-US"/>
              </w:rPr>
            </w:pPr>
            <w:r w:rsidRPr="00E6145B">
              <w:rPr>
                <w:sz w:val="22"/>
                <w:szCs w:val="22"/>
                <w:lang w:val="en-US" w:eastAsia="en-US"/>
              </w:rPr>
              <w:t>Bao gồm: Chi lương hưu và trợ cấp bảo hiểm xã hội cho đối tượng do NSNN chi trả.</w:t>
            </w:r>
          </w:p>
          <w:p w:rsidR="00E6145B" w:rsidRPr="00E6145B" w:rsidRDefault="00E6145B" w:rsidP="00E6145B">
            <w:pPr>
              <w:widowControl w:val="0"/>
              <w:spacing w:before="20" w:after="20" w:line="316" w:lineRule="exact"/>
              <w:jc w:val="both"/>
              <w:rPr>
                <w:sz w:val="22"/>
                <w:szCs w:val="22"/>
                <w:lang w:val="en-US" w:eastAsia="en-US"/>
              </w:rPr>
            </w:pPr>
            <w:r w:rsidRPr="00E6145B">
              <w:rPr>
                <w:sz w:val="22"/>
                <w:szCs w:val="22"/>
                <w:lang w:val="en-US" w:eastAsia="en-US"/>
              </w:rPr>
              <w:t>Không bao gồm: Chính sách đối với các đối tượng đã phản ánh ở Khoản 371, 372, 398.</w:t>
            </w:r>
          </w:p>
        </w:tc>
      </w:tr>
      <w:tr w:rsidR="00E6145B" w:rsidRPr="00E6145B" w:rsidTr="00FB0794">
        <w:tc>
          <w:tcPr>
            <w:tcW w:w="709" w:type="dxa"/>
            <w:vAlign w:val="center"/>
          </w:tcPr>
          <w:p w:rsidR="00E6145B" w:rsidRPr="00E6145B" w:rsidRDefault="00E6145B" w:rsidP="00E6145B">
            <w:pPr>
              <w:widowControl w:val="0"/>
              <w:spacing w:before="20" w:after="20" w:line="316" w:lineRule="exact"/>
              <w:jc w:val="center"/>
              <w:rPr>
                <w:sz w:val="22"/>
                <w:szCs w:val="22"/>
                <w:lang w:val="en-US" w:eastAsia="en-US"/>
              </w:rPr>
            </w:pPr>
          </w:p>
        </w:tc>
        <w:tc>
          <w:tcPr>
            <w:tcW w:w="993" w:type="dxa"/>
            <w:shd w:val="clear" w:color="auto" w:fill="auto"/>
            <w:noWrap/>
            <w:vAlign w:val="center"/>
          </w:tcPr>
          <w:p w:rsidR="00E6145B" w:rsidRPr="00E6145B" w:rsidRDefault="00E6145B" w:rsidP="008E49DE">
            <w:pPr>
              <w:widowControl w:val="0"/>
              <w:spacing w:before="20" w:after="20" w:line="316" w:lineRule="exact"/>
              <w:jc w:val="center"/>
              <w:rPr>
                <w:sz w:val="22"/>
                <w:szCs w:val="22"/>
                <w:lang w:val="en-US" w:eastAsia="en-US"/>
              </w:rPr>
            </w:pPr>
            <w:r w:rsidRPr="00E6145B">
              <w:rPr>
                <w:sz w:val="22"/>
                <w:szCs w:val="22"/>
                <w:lang w:val="en-US" w:eastAsia="en-US"/>
              </w:rPr>
              <w:t>Khoản</w:t>
            </w:r>
          </w:p>
        </w:tc>
        <w:tc>
          <w:tcPr>
            <w:tcW w:w="992" w:type="dxa"/>
            <w:shd w:val="clear" w:color="auto" w:fill="auto"/>
            <w:vAlign w:val="center"/>
          </w:tcPr>
          <w:p w:rsidR="00E6145B" w:rsidRPr="00E6145B" w:rsidRDefault="00E6145B" w:rsidP="00E6145B">
            <w:pPr>
              <w:widowControl w:val="0"/>
              <w:spacing w:before="20" w:after="20" w:line="316" w:lineRule="exact"/>
              <w:jc w:val="center"/>
              <w:rPr>
                <w:sz w:val="22"/>
                <w:szCs w:val="22"/>
                <w:lang w:val="en-US" w:eastAsia="en-US"/>
              </w:rPr>
            </w:pPr>
            <w:r w:rsidRPr="00F72E9D">
              <w:rPr>
                <w:color w:val="FF0000"/>
                <w:sz w:val="22"/>
                <w:szCs w:val="22"/>
                <w:lang w:val="en-US" w:eastAsia="en-US"/>
              </w:rPr>
              <w:t>398</w:t>
            </w:r>
          </w:p>
        </w:tc>
        <w:tc>
          <w:tcPr>
            <w:tcW w:w="3260" w:type="dxa"/>
            <w:shd w:val="clear" w:color="auto" w:fill="auto"/>
            <w:vAlign w:val="center"/>
          </w:tcPr>
          <w:p w:rsidR="00E6145B" w:rsidRPr="00E6145B" w:rsidRDefault="00E6145B" w:rsidP="00E6145B">
            <w:pPr>
              <w:widowControl w:val="0"/>
              <w:spacing w:before="20" w:after="20" w:line="316" w:lineRule="exact"/>
              <w:jc w:val="both"/>
              <w:rPr>
                <w:sz w:val="22"/>
                <w:szCs w:val="22"/>
                <w:lang w:val="en-US" w:eastAsia="en-US"/>
              </w:rPr>
            </w:pPr>
            <w:r w:rsidRPr="00E6145B">
              <w:rPr>
                <w:sz w:val="22"/>
                <w:szCs w:val="22"/>
                <w:lang w:val="en-US" w:eastAsia="en-US"/>
              </w:rPr>
              <w:t>Chính sách và hoạt động phục vụ các đối tượng bảo trợ xã hội và các đối tượng khác</w:t>
            </w:r>
          </w:p>
        </w:tc>
        <w:tc>
          <w:tcPr>
            <w:tcW w:w="4678" w:type="dxa"/>
            <w:shd w:val="clear" w:color="auto" w:fill="auto"/>
            <w:vAlign w:val="center"/>
          </w:tcPr>
          <w:p w:rsidR="00E6145B" w:rsidRPr="00E6145B" w:rsidRDefault="00E6145B" w:rsidP="00E6145B">
            <w:pPr>
              <w:widowControl w:val="0"/>
              <w:spacing w:before="20" w:after="20" w:line="316" w:lineRule="exact"/>
              <w:jc w:val="both"/>
              <w:rPr>
                <w:sz w:val="22"/>
                <w:szCs w:val="22"/>
                <w:lang w:val="en-US" w:eastAsia="en-US"/>
              </w:rPr>
            </w:pPr>
            <w:r w:rsidRPr="00E6145B">
              <w:rPr>
                <w:sz w:val="22"/>
                <w:szCs w:val="22"/>
                <w:lang w:val="en-US" w:eastAsia="en-US"/>
              </w:rPr>
              <w:t xml:space="preserve">Bao gồm: Các hoạt động thực hiện các chính sách trợ giúp xã hội đối với đối tượng bảo trợ xã hội (người cao tuổi, trẻ em, người khuyết tật, đối tượng cần sự bảo vệ khẩn cấp, gia đình, cá nhân nhận nuôi đối tượng bảo trợ xã hội, các đối tượng bảo trợ xã hội khác theo quy định); chính sách đối với các đối tượng khác theo quy định; chi tiền ăn, sinh hoạt phí, trợ cấp cho đối tượng; chi hoạt động và đầu tư các cơ sở nuôi dưỡng đối tượng theo quy định, cơ sở chỉnh hình phục hồi chức năng (không hạch toán vào Khoản 132). </w:t>
            </w:r>
          </w:p>
          <w:p w:rsidR="00E6145B" w:rsidRDefault="00E6145B" w:rsidP="00E6145B">
            <w:pPr>
              <w:widowControl w:val="0"/>
              <w:spacing w:before="20" w:after="20" w:line="316" w:lineRule="exact"/>
              <w:jc w:val="both"/>
              <w:rPr>
                <w:sz w:val="22"/>
                <w:szCs w:val="22"/>
                <w:lang w:val="en-US" w:eastAsia="en-US"/>
              </w:rPr>
            </w:pPr>
            <w:r w:rsidRPr="00E6145B">
              <w:rPr>
                <w:sz w:val="22"/>
                <w:szCs w:val="22"/>
                <w:lang w:val="en-US" w:eastAsia="en-US"/>
              </w:rPr>
              <w:t>Không bao gồm: Chính sách đối với các đối tượng đã phản ánh ở Khoản 371, 372, 374 nêu trên.</w:t>
            </w:r>
          </w:p>
          <w:p w:rsidR="00F72E9D" w:rsidRPr="00F72E9D" w:rsidRDefault="00F72E9D" w:rsidP="00E6145B">
            <w:pPr>
              <w:widowControl w:val="0"/>
              <w:spacing w:before="20" w:after="20" w:line="316" w:lineRule="exact"/>
              <w:jc w:val="both"/>
              <w:rPr>
                <w:rStyle w:val="BodyTextChar1"/>
                <w:b/>
                <w:i/>
                <w:color w:val="FF0000"/>
                <w:sz w:val="22"/>
                <w:szCs w:val="22"/>
                <w:u w:val="single"/>
                <w:lang w:val="en-US"/>
              </w:rPr>
            </w:pPr>
            <w:r w:rsidRPr="00F72E9D">
              <w:rPr>
                <w:rStyle w:val="BodyTextChar1"/>
                <w:b/>
                <w:i/>
                <w:color w:val="FF0000"/>
                <w:sz w:val="22"/>
                <w:szCs w:val="22"/>
                <w:u w:val="single"/>
                <w:lang w:val="en-US"/>
              </w:rPr>
              <w:t>TT 93-2019-TT-BTC bổ sung nộ</w:t>
            </w:r>
            <w:r>
              <w:rPr>
                <w:rStyle w:val="BodyTextChar1"/>
                <w:b/>
                <w:i/>
                <w:color w:val="FF0000"/>
                <w:sz w:val="22"/>
                <w:szCs w:val="22"/>
                <w:u w:val="single"/>
                <w:lang w:val="en-US"/>
              </w:rPr>
              <w:t>i</w:t>
            </w:r>
            <w:r w:rsidRPr="00F72E9D">
              <w:rPr>
                <w:rStyle w:val="BodyTextChar1"/>
                <w:b/>
                <w:i/>
                <w:color w:val="FF0000"/>
                <w:sz w:val="22"/>
                <w:szCs w:val="22"/>
                <w:u w:val="single"/>
                <w:lang w:val="en-US"/>
              </w:rPr>
              <w:t xml:space="preserve"> dung:</w:t>
            </w:r>
          </w:p>
          <w:p w:rsidR="00F72E9D" w:rsidRPr="00E6145B" w:rsidRDefault="00F72E9D" w:rsidP="00F72E9D">
            <w:pPr>
              <w:widowControl w:val="0"/>
              <w:spacing w:before="20" w:after="20" w:line="316" w:lineRule="exact"/>
              <w:jc w:val="both"/>
              <w:rPr>
                <w:sz w:val="22"/>
                <w:szCs w:val="22"/>
                <w:lang w:val="en-US" w:eastAsia="en-US"/>
              </w:rPr>
            </w:pPr>
            <w:r w:rsidRPr="00882278">
              <w:rPr>
                <w:rStyle w:val="BodyTextChar1"/>
                <w:b/>
                <w:color w:val="7030A0"/>
                <w:sz w:val="22"/>
                <w:szCs w:val="22"/>
              </w:rPr>
              <w:lastRenderedPageBreak/>
              <w:t>Các nhiệm vụ chi phòng chống tệ nạn xã hội trong gia đình, mang tính đảm bảo xã hội của Bộ Văn hóa, Thể thao và Du lịch (bạo lực gia đình, vấn đề</w:t>
            </w:r>
            <w:r w:rsidRPr="00882278">
              <w:rPr>
                <w:rStyle w:val="BodyTextChar1"/>
                <w:rFonts w:ascii="Arial" w:hAnsi="Arial" w:cs="Arial"/>
                <w:b/>
                <w:color w:val="7030A0"/>
                <w:sz w:val="20"/>
                <w:szCs w:val="20"/>
              </w:rPr>
              <w:t xml:space="preserve"> </w:t>
            </w:r>
            <w:r w:rsidRPr="00882278">
              <w:rPr>
                <w:rStyle w:val="BodyTextChar1"/>
                <w:rFonts w:asciiTheme="majorHAnsi" w:hAnsiTheme="majorHAnsi" w:cstheme="majorHAnsi"/>
                <w:b/>
                <w:color w:val="7030A0"/>
                <w:sz w:val="22"/>
                <w:szCs w:val="22"/>
              </w:rPr>
              <w:t>giới trong gia đình, vấn đề bóc lột sức lao động trẻ em trong gia đình ...).</w:t>
            </w: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316" w:lineRule="exact"/>
              <w:jc w:val="center"/>
              <w:rPr>
                <w:b/>
                <w:sz w:val="22"/>
                <w:szCs w:val="22"/>
                <w:lang w:val="en-US" w:eastAsia="en-US"/>
              </w:rPr>
            </w:pPr>
            <w:r w:rsidRPr="00E6145B">
              <w:rPr>
                <w:b/>
                <w:sz w:val="22"/>
                <w:szCs w:val="22"/>
                <w:lang w:val="en-US" w:eastAsia="en-US"/>
              </w:rPr>
              <w:lastRenderedPageBreak/>
              <w:t>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316" w:lineRule="exact"/>
              <w:jc w:val="center"/>
              <w:rPr>
                <w:b/>
                <w:sz w:val="22"/>
                <w:szCs w:val="22"/>
                <w:lang w:val="en-US" w:eastAsia="en-US"/>
              </w:rPr>
            </w:pPr>
            <w:r w:rsidRPr="00E6145B">
              <w:rPr>
                <w:b/>
                <w:sz w:val="22"/>
                <w:szCs w:val="22"/>
                <w:lang w:val="en-US" w:eastAsia="en-US"/>
              </w:rPr>
              <w:t>Loại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316" w:lineRule="exact"/>
              <w:jc w:val="center"/>
              <w:rPr>
                <w:b/>
                <w:sz w:val="22"/>
                <w:szCs w:val="22"/>
                <w:lang w:val="en-US" w:eastAsia="en-US"/>
              </w:rPr>
            </w:pPr>
            <w:r w:rsidRPr="00E6145B">
              <w:rPr>
                <w:b/>
                <w:sz w:val="22"/>
                <w:szCs w:val="22"/>
                <w:lang w:val="en-US" w:eastAsia="en-US"/>
              </w:rPr>
              <w:t>400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316" w:lineRule="exact"/>
              <w:jc w:val="both"/>
              <w:rPr>
                <w:b/>
                <w:sz w:val="22"/>
                <w:szCs w:val="22"/>
                <w:lang w:val="en-US" w:eastAsia="en-US"/>
              </w:rPr>
            </w:pPr>
            <w:r w:rsidRPr="00E6145B">
              <w:rPr>
                <w:b/>
                <w:sz w:val="22"/>
                <w:szCs w:val="22"/>
                <w:lang w:val="en-US" w:eastAsia="en-US"/>
              </w:rPr>
              <w:t>Tài chính và khác</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316" w:lineRule="exact"/>
              <w:jc w:val="both"/>
              <w:rPr>
                <w:b/>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316"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316"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316" w:lineRule="exact"/>
              <w:jc w:val="center"/>
              <w:rPr>
                <w:sz w:val="22"/>
                <w:szCs w:val="22"/>
                <w:lang w:val="en-US" w:eastAsia="en-US"/>
              </w:rPr>
            </w:pPr>
            <w:r w:rsidRPr="00E6145B">
              <w:rPr>
                <w:sz w:val="22"/>
                <w:szCs w:val="22"/>
                <w:lang w:val="en-US" w:eastAsia="en-US"/>
              </w:rPr>
              <w:t>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316" w:lineRule="exact"/>
              <w:jc w:val="both"/>
              <w:rPr>
                <w:sz w:val="22"/>
                <w:szCs w:val="22"/>
                <w:lang w:val="en-US" w:eastAsia="en-US"/>
              </w:rPr>
            </w:pPr>
            <w:r w:rsidRPr="00E6145B">
              <w:rPr>
                <w:sz w:val="22"/>
                <w:szCs w:val="22"/>
                <w:lang w:val="en-US" w:eastAsia="en-US"/>
              </w:rPr>
              <w:t>Trả nợ lãi, phí và chi khác tiền vay</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316"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402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Viện trợ</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rPr>
                <w:sz w:val="22"/>
                <w:szCs w:val="22"/>
                <w:lang w:val="en-US" w:eastAsia="en-US"/>
              </w:rPr>
            </w:pPr>
            <w:r w:rsidRPr="00E6145B">
              <w:rPr>
                <w:sz w:val="22"/>
                <w:szCs w:val="22"/>
                <w:lang w:val="en-US" w:eastAsia="en-US"/>
              </w:rPr>
              <w:t>Bao gồm cả chi đào tạo lưu học sinh nước ngoài tại Việt Nam.</w:t>
            </w: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403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Chi dự trữ quốc gia</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color w:val="000000"/>
                <w:sz w:val="22"/>
                <w:szCs w:val="22"/>
                <w:lang w:val="en-US" w:eastAsia="en-US"/>
              </w:rPr>
            </w:pPr>
            <w:r w:rsidRPr="00E6145B">
              <w:rPr>
                <w:color w:val="000000"/>
                <w:sz w:val="22"/>
                <w:szCs w:val="22"/>
                <w:lang w:val="en-US" w:eastAsia="en-US"/>
              </w:rPr>
              <w:t xml:space="preserve">Bao gồm chi mua hàng dự trữ quốc </w:t>
            </w:r>
            <w:r w:rsidRPr="00E6145B">
              <w:rPr>
                <w:spacing w:val="-6"/>
                <w:sz w:val="22"/>
                <w:szCs w:val="22"/>
                <w:lang w:val="en-US" w:eastAsia="en-US"/>
              </w:rPr>
              <w:t>gia. Không bao gồm chi cho hoạt động</w:t>
            </w:r>
            <w:r w:rsidRPr="00E6145B">
              <w:rPr>
                <w:color w:val="000000"/>
                <w:sz w:val="22"/>
                <w:szCs w:val="22"/>
                <w:lang w:val="en-US" w:eastAsia="en-US"/>
              </w:rPr>
              <w:t xml:space="preserve"> quản lý dự trữ quốc gia và chi cho đầu tư xây dựng cơ bản của dự trữ quốc gia</w:t>
            </w: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404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Cho vay theo chính sách Nhà nước theo quy định</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405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Đầu tư và hỗ trợ doanh nghiệp theo chế độ quy định</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406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Các khoản đầu tư phát triển khác theo chế độ quy định</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407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Vay và trả nợ gốc</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408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Bổ sung quỹ dự trữ tài chính</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Hỗ trợ các đơn vị cấp trên đóng trên địa bàn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428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Khác ngân sách</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Bao gồm: Chi hoàn hoàn trả khoản thu nộp nhầm, nộp thừa; các khoản chi chưa phân loại vào các lĩnh vực nêu trên.</w:t>
            </w: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429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Các nhiệm vụ chi khác</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Để phản ánh nhiệm vụ chi khác không thuộc nhiệm vụ chi đã có tên trong các lĩnh vực</w:t>
            </w: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b/>
                <w:sz w:val="22"/>
                <w:szCs w:val="22"/>
                <w:lang w:val="en-US" w:eastAsia="en-US"/>
              </w:rPr>
            </w:pPr>
            <w:r w:rsidRPr="00E6145B">
              <w:rPr>
                <w:b/>
                <w:sz w:val="22"/>
                <w:szCs w:val="22"/>
                <w:lang w:val="en-US" w:eastAsia="en-US"/>
              </w:rPr>
              <w:t>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b/>
                <w:sz w:val="22"/>
                <w:szCs w:val="22"/>
                <w:lang w:val="en-US" w:eastAsia="en-US"/>
              </w:rPr>
            </w:pPr>
            <w:r w:rsidRPr="00E6145B">
              <w:rPr>
                <w:b/>
                <w:sz w:val="22"/>
                <w:szCs w:val="22"/>
                <w:lang w:val="en-US" w:eastAsia="en-US"/>
              </w:rPr>
              <w:t>Loại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b/>
                <w:sz w:val="22"/>
                <w:szCs w:val="22"/>
                <w:lang w:val="en-US" w:eastAsia="en-US"/>
              </w:rPr>
            </w:pPr>
            <w:r w:rsidRPr="00E6145B">
              <w:rPr>
                <w:b/>
                <w:sz w:val="22"/>
                <w:szCs w:val="22"/>
                <w:lang w:val="en-US" w:eastAsia="en-US"/>
              </w:rPr>
              <w:t>430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b/>
                <w:spacing w:val="-6"/>
                <w:sz w:val="22"/>
                <w:szCs w:val="22"/>
                <w:lang w:val="en-US" w:eastAsia="en-US"/>
              </w:rPr>
            </w:pPr>
            <w:r w:rsidRPr="00E6145B">
              <w:rPr>
                <w:b/>
                <w:spacing w:val="-6"/>
                <w:sz w:val="22"/>
                <w:szCs w:val="22"/>
                <w:lang w:val="en-US" w:eastAsia="en-US"/>
              </w:rPr>
              <w:t>Chuyển giao, chuyển nguồn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b/>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431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Bổ sung cân đối cho ngân sách cấp dưới</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432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Bổ sung có mục tiêu cho ngân sách cấp dưới</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433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Nộp ngân sách cấp trên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434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pacing w:val="-6"/>
                <w:sz w:val="22"/>
                <w:szCs w:val="22"/>
                <w:lang w:val="en-US" w:eastAsia="en-US"/>
              </w:rPr>
            </w:pPr>
            <w:r w:rsidRPr="00E6145B">
              <w:rPr>
                <w:spacing w:val="-6"/>
                <w:sz w:val="22"/>
                <w:szCs w:val="22"/>
                <w:lang w:val="en-US" w:eastAsia="en-US"/>
              </w:rPr>
              <w:t>Chuyển nguồn sang năm sau</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435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Hỗ trợ địa phương khác theo quy định</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436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Nguồn thực hiện Chính sách tiền lương</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pacing w:val="-6"/>
                <w:sz w:val="22"/>
                <w:szCs w:val="22"/>
                <w:lang w:val="en-US" w:eastAsia="en-US"/>
              </w:rPr>
              <w:t>Dùng để hạch toán dự toán Quốc hội,</w:t>
            </w:r>
            <w:r w:rsidRPr="00E6145B">
              <w:rPr>
                <w:sz w:val="22"/>
                <w:szCs w:val="22"/>
                <w:lang w:val="en-US" w:eastAsia="en-US"/>
              </w:rPr>
              <w:t xml:space="preserve"> Hội đồng nhân dân quyết định cho </w:t>
            </w:r>
            <w:r w:rsidRPr="00E6145B">
              <w:rPr>
                <w:spacing w:val="-6"/>
                <w:sz w:val="22"/>
                <w:szCs w:val="22"/>
                <w:lang w:val="en-US" w:eastAsia="en-US"/>
              </w:rPr>
              <w:t xml:space="preserve">nguồn kinh phí đáp ứng nhu cầu </w:t>
            </w:r>
            <w:r w:rsidRPr="00E6145B">
              <w:rPr>
                <w:spacing w:val="-6"/>
                <w:sz w:val="22"/>
                <w:szCs w:val="22"/>
                <w:lang w:val="en-US" w:eastAsia="en-US"/>
              </w:rPr>
              <w:lastRenderedPageBreak/>
              <w:t>tiền lương tăng thêm khi tăng lương cơ sở</w:t>
            </w: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437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Dự phòng ngân sách</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Dùng để hạch toán dự toán Quốc hội, Hội đồng nhân dân quyết định</w:t>
            </w:r>
          </w:p>
        </w:tc>
      </w:tr>
      <w:tr w:rsidR="00E6145B" w:rsidRPr="00E6145B" w:rsidTr="00FB0794">
        <w:tc>
          <w:tcPr>
            <w:tcW w:w="709" w:type="dxa"/>
            <w:tcBorders>
              <w:top w:val="single" w:sz="4" w:space="0" w:color="auto"/>
              <w:left w:val="single" w:sz="4" w:space="0" w:color="auto"/>
              <w:bottom w:val="single" w:sz="4" w:space="0" w:color="auto"/>
              <w:right w:val="single" w:sz="4" w:space="0" w:color="auto"/>
            </w:tcBorders>
            <w:vAlign w:val="center"/>
          </w:tcPr>
          <w:p w:rsidR="00E6145B" w:rsidRPr="00E6145B" w:rsidRDefault="00E6145B" w:rsidP="00E6145B">
            <w:pPr>
              <w:widowControl w:val="0"/>
              <w:spacing w:before="20" w:after="20" w:line="298" w:lineRule="exact"/>
              <w:jc w:val="center"/>
              <w:rPr>
                <w:sz w:val="22"/>
                <w:szCs w:val="22"/>
                <w:highlight w:val="yellow"/>
                <w:lang w:val="en-US"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5B" w:rsidRPr="00E6145B" w:rsidRDefault="00E6145B" w:rsidP="008E49DE">
            <w:pPr>
              <w:widowControl w:val="0"/>
              <w:spacing w:before="20" w:after="20" w:line="298" w:lineRule="exact"/>
              <w:jc w:val="center"/>
              <w:rPr>
                <w:sz w:val="22"/>
                <w:szCs w:val="22"/>
                <w:lang w:val="en-US" w:eastAsia="en-US"/>
              </w:rPr>
            </w:pPr>
            <w:r w:rsidRPr="00E6145B">
              <w:rPr>
                <w:sz w:val="22"/>
                <w:szCs w:val="22"/>
                <w:lang w:val="en-US" w:eastAsia="en-US"/>
              </w:rPr>
              <w:t>Khoản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center"/>
              <w:rPr>
                <w:sz w:val="22"/>
                <w:szCs w:val="22"/>
                <w:lang w:val="en-US" w:eastAsia="en-US"/>
              </w:rPr>
            </w:pPr>
            <w:r w:rsidRPr="00E6145B">
              <w:rPr>
                <w:sz w:val="22"/>
                <w:szCs w:val="22"/>
                <w:lang w:val="en-US" w:eastAsia="en-US"/>
              </w:rPr>
              <w:t>438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Hoàn thuế giá trị gia tăng</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6145B" w:rsidRPr="00E6145B" w:rsidRDefault="00E6145B" w:rsidP="00E6145B">
            <w:pPr>
              <w:widowControl w:val="0"/>
              <w:spacing w:before="20" w:after="20" w:line="298" w:lineRule="exact"/>
              <w:jc w:val="both"/>
              <w:rPr>
                <w:sz w:val="22"/>
                <w:szCs w:val="22"/>
                <w:lang w:val="en-US" w:eastAsia="en-US"/>
              </w:rPr>
            </w:pPr>
            <w:r w:rsidRPr="00E6145B">
              <w:rPr>
                <w:sz w:val="22"/>
                <w:szCs w:val="22"/>
                <w:lang w:val="en-US" w:eastAsia="en-US"/>
              </w:rPr>
              <w:t>Theo Luật Thuế giá trị gia tăng</w:t>
            </w:r>
          </w:p>
        </w:tc>
      </w:tr>
    </w:tbl>
    <w:p w:rsidR="00E6145B" w:rsidRDefault="00E6145B" w:rsidP="00026CEF">
      <w:pPr>
        <w:jc w:val="center"/>
        <w:rPr>
          <w:lang w:val="en-US"/>
        </w:rPr>
      </w:pPr>
    </w:p>
    <w:p w:rsidR="00026CEF" w:rsidRPr="00072024" w:rsidRDefault="00072024" w:rsidP="00072024">
      <w:pPr>
        <w:ind w:left="6480" w:firstLine="720"/>
        <w:jc w:val="center"/>
        <w:rPr>
          <w:i/>
          <w:color w:val="7030A0"/>
          <w:sz w:val="20"/>
          <w:szCs w:val="20"/>
          <w:lang w:val="en-US"/>
        </w:rPr>
      </w:pPr>
      <w:bookmarkStart w:id="0" w:name="_GoBack"/>
      <w:bookmarkEnd w:id="0"/>
      <w:r w:rsidRPr="00072024">
        <w:rPr>
          <w:i/>
          <w:color w:val="7030A0"/>
          <w:sz w:val="20"/>
          <w:szCs w:val="20"/>
          <w:lang w:val="en-US"/>
        </w:rPr>
        <w:t>Design by Son Mai Xuan</w:t>
      </w:r>
    </w:p>
    <w:sectPr w:rsidR="00026CEF" w:rsidRPr="00072024" w:rsidSect="00432C82">
      <w:pgSz w:w="11907" w:h="16840" w:code="9"/>
      <w:pgMar w:top="1140" w:right="1134" w:bottom="1140" w:left="141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KnERnPlJKIV0OTFxhxDptRVyC48=" w:salt="zQwgUCRRWeCu7/ouzUuG9Q=="/>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5D"/>
    <w:rsid w:val="000025F7"/>
    <w:rsid w:val="00005AD7"/>
    <w:rsid w:val="000258F1"/>
    <w:rsid w:val="00026CEF"/>
    <w:rsid w:val="000274B3"/>
    <w:rsid w:val="00036CF9"/>
    <w:rsid w:val="0004083F"/>
    <w:rsid w:val="00041AEC"/>
    <w:rsid w:val="00071EBD"/>
    <w:rsid w:val="00072024"/>
    <w:rsid w:val="00072555"/>
    <w:rsid w:val="000731A2"/>
    <w:rsid w:val="00074367"/>
    <w:rsid w:val="00077658"/>
    <w:rsid w:val="000811A1"/>
    <w:rsid w:val="00082E2D"/>
    <w:rsid w:val="00092316"/>
    <w:rsid w:val="000924EB"/>
    <w:rsid w:val="000B27CA"/>
    <w:rsid w:val="000D13DA"/>
    <w:rsid w:val="000F11C7"/>
    <w:rsid w:val="0010022D"/>
    <w:rsid w:val="0010760E"/>
    <w:rsid w:val="00114466"/>
    <w:rsid w:val="00123521"/>
    <w:rsid w:val="001363E0"/>
    <w:rsid w:val="00140E58"/>
    <w:rsid w:val="001420CD"/>
    <w:rsid w:val="001501BD"/>
    <w:rsid w:val="00160CB7"/>
    <w:rsid w:val="001671A7"/>
    <w:rsid w:val="00175124"/>
    <w:rsid w:val="00175DCB"/>
    <w:rsid w:val="00190230"/>
    <w:rsid w:val="00194C77"/>
    <w:rsid w:val="0019750C"/>
    <w:rsid w:val="001D3E34"/>
    <w:rsid w:val="001D4E13"/>
    <w:rsid w:val="002018FF"/>
    <w:rsid w:val="00204B8C"/>
    <w:rsid w:val="00213A5C"/>
    <w:rsid w:val="00214D01"/>
    <w:rsid w:val="0022306D"/>
    <w:rsid w:val="00224031"/>
    <w:rsid w:val="00224FCD"/>
    <w:rsid w:val="002445B3"/>
    <w:rsid w:val="002627A4"/>
    <w:rsid w:val="00264B14"/>
    <w:rsid w:val="00270F6F"/>
    <w:rsid w:val="00283019"/>
    <w:rsid w:val="00285DB7"/>
    <w:rsid w:val="002A4542"/>
    <w:rsid w:val="002A654D"/>
    <w:rsid w:val="002A674F"/>
    <w:rsid w:val="002B0129"/>
    <w:rsid w:val="002D2FD5"/>
    <w:rsid w:val="002D5F4E"/>
    <w:rsid w:val="002D75CE"/>
    <w:rsid w:val="002F310D"/>
    <w:rsid w:val="002F4096"/>
    <w:rsid w:val="00312019"/>
    <w:rsid w:val="00322E41"/>
    <w:rsid w:val="00324EC0"/>
    <w:rsid w:val="00326C8E"/>
    <w:rsid w:val="003346D2"/>
    <w:rsid w:val="00342EAF"/>
    <w:rsid w:val="003469AE"/>
    <w:rsid w:val="003647A8"/>
    <w:rsid w:val="00382F4D"/>
    <w:rsid w:val="00391597"/>
    <w:rsid w:val="00392CC7"/>
    <w:rsid w:val="003A1CAF"/>
    <w:rsid w:val="003A5F08"/>
    <w:rsid w:val="003A6DA3"/>
    <w:rsid w:val="003B2781"/>
    <w:rsid w:val="003D41CC"/>
    <w:rsid w:val="003D5BA1"/>
    <w:rsid w:val="003D6802"/>
    <w:rsid w:val="003D7E50"/>
    <w:rsid w:val="003F4A71"/>
    <w:rsid w:val="003F6FE0"/>
    <w:rsid w:val="00431B7D"/>
    <w:rsid w:val="00432C82"/>
    <w:rsid w:val="00435A47"/>
    <w:rsid w:val="00443847"/>
    <w:rsid w:val="0046598F"/>
    <w:rsid w:val="004662A4"/>
    <w:rsid w:val="00480BB9"/>
    <w:rsid w:val="0049314B"/>
    <w:rsid w:val="004A4E8F"/>
    <w:rsid w:val="004C0DFE"/>
    <w:rsid w:val="004C2F7B"/>
    <w:rsid w:val="004F7A90"/>
    <w:rsid w:val="005179DC"/>
    <w:rsid w:val="00531134"/>
    <w:rsid w:val="00541C24"/>
    <w:rsid w:val="00542DB0"/>
    <w:rsid w:val="005476C1"/>
    <w:rsid w:val="00547F58"/>
    <w:rsid w:val="00551EAD"/>
    <w:rsid w:val="00562C38"/>
    <w:rsid w:val="005920BE"/>
    <w:rsid w:val="005A7FFD"/>
    <w:rsid w:val="005B1CFF"/>
    <w:rsid w:val="005B2F0D"/>
    <w:rsid w:val="005C2FAA"/>
    <w:rsid w:val="005C58D4"/>
    <w:rsid w:val="005C668B"/>
    <w:rsid w:val="005D0E0C"/>
    <w:rsid w:val="005D7A47"/>
    <w:rsid w:val="005E6909"/>
    <w:rsid w:val="005E7B0D"/>
    <w:rsid w:val="005F6467"/>
    <w:rsid w:val="005F7AAE"/>
    <w:rsid w:val="00604E05"/>
    <w:rsid w:val="00607BA6"/>
    <w:rsid w:val="00615595"/>
    <w:rsid w:val="00622747"/>
    <w:rsid w:val="00632C7F"/>
    <w:rsid w:val="00653B68"/>
    <w:rsid w:val="00655C4B"/>
    <w:rsid w:val="006731F7"/>
    <w:rsid w:val="0069484A"/>
    <w:rsid w:val="006A1F10"/>
    <w:rsid w:val="006B338F"/>
    <w:rsid w:val="006B3553"/>
    <w:rsid w:val="006B4DED"/>
    <w:rsid w:val="006C57BF"/>
    <w:rsid w:val="006D1DFD"/>
    <w:rsid w:val="006D7677"/>
    <w:rsid w:val="00710831"/>
    <w:rsid w:val="00722C3F"/>
    <w:rsid w:val="007256B1"/>
    <w:rsid w:val="0073514C"/>
    <w:rsid w:val="007444F2"/>
    <w:rsid w:val="007570BF"/>
    <w:rsid w:val="0077604D"/>
    <w:rsid w:val="007A00BB"/>
    <w:rsid w:val="007A192E"/>
    <w:rsid w:val="007A7679"/>
    <w:rsid w:val="007C5D24"/>
    <w:rsid w:val="007D1023"/>
    <w:rsid w:val="007D4AD5"/>
    <w:rsid w:val="007E4A69"/>
    <w:rsid w:val="00802E08"/>
    <w:rsid w:val="00863818"/>
    <w:rsid w:val="008651E3"/>
    <w:rsid w:val="00882278"/>
    <w:rsid w:val="00884965"/>
    <w:rsid w:val="00894D44"/>
    <w:rsid w:val="008B35CF"/>
    <w:rsid w:val="008C28C5"/>
    <w:rsid w:val="008C6950"/>
    <w:rsid w:val="008D2025"/>
    <w:rsid w:val="008E49DE"/>
    <w:rsid w:val="008E5C79"/>
    <w:rsid w:val="008F198F"/>
    <w:rsid w:val="008F335C"/>
    <w:rsid w:val="008F6844"/>
    <w:rsid w:val="00903994"/>
    <w:rsid w:val="0090796F"/>
    <w:rsid w:val="00910F3D"/>
    <w:rsid w:val="0091277A"/>
    <w:rsid w:val="00931AB8"/>
    <w:rsid w:val="009334F3"/>
    <w:rsid w:val="00935497"/>
    <w:rsid w:val="009419C7"/>
    <w:rsid w:val="0095473F"/>
    <w:rsid w:val="00954F61"/>
    <w:rsid w:val="009650FD"/>
    <w:rsid w:val="0099381C"/>
    <w:rsid w:val="009A0106"/>
    <w:rsid w:val="009A17BD"/>
    <w:rsid w:val="009B1831"/>
    <w:rsid w:val="009D480B"/>
    <w:rsid w:val="009F521B"/>
    <w:rsid w:val="00A112C3"/>
    <w:rsid w:val="00A30422"/>
    <w:rsid w:val="00A30C34"/>
    <w:rsid w:val="00A30E0B"/>
    <w:rsid w:val="00A41289"/>
    <w:rsid w:val="00A4732D"/>
    <w:rsid w:val="00A47B5F"/>
    <w:rsid w:val="00A5697D"/>
    <w:rsid w:val="00A61D4A"/>
    <w:rsid w:val="00A977B1"/>
    <w:rsid w:val="00AC100D"/>
    <w:rsid w:val="00AC201F"/>
    <w:rsid w:val="00AE3873"/>
    <w:rsid w:val="00AE4237"/>
    <w:rsid w:val="00AE6A10"/>
    <w:rsid w:val="00AE7830"/>
    <w:rsid w:val="00AF3929"/>
    <w:rsid w:val="00AF656E"/>
    <w:rsid w:val="00B015AF"/>
    <w:rsid w:val="00B01EF5"/>
    <w:rsid w:val="00B0793D"/>
    <w:rsid w:val="00B22D67"/>
    <w:rsid w:val="00B30D53"/>
    <w:rsid w:val="00B5740D"/>
    <w:rsid w:val="00B629A0"/>
    <w:rsid w:val="00B67036"/>
    <w:rsid w:val="00B715A6"/>
    <w:rsid w:val="00B83B9E"/>
    <w:rsid w:val="00BA488E"/>
    <w:rsid w:val="00BA605E"/>
    <w:rsid w:val="00BA73B8"/>
    <w:rsid w:val="00BB4F1C"/>
    <w:rsid w:val="00BB530A"/>
    <w:rsid w:val="00BB6FEF"/>
    <w:rsid w:val="00BC1230"/>
    <w:rsid w:val="00BC61B5"/>
    <w:rsid w:val="00BD1DE8"/>
    <w:rsid w:val="00BF7760"/>
    <w:rsid w:val="00C1115A"/>
    <w:rsid w:val="00C11772"/>
    <w:rsid w:val="00C11C53"/>
    <w:rsid w:val="00C14853"/>
    <w:rsid w:val="00C244B9"/>
    <w:rsid w:val="00C30295"/>
    <w:rsid w:val="00C409C0"/>
    <w:rsid w:val="00C4249C"/>
    <w:rsid w:val="00C61465"/>
    <w:rsid w:val="00C759E5"/>
    <w:rsid w:val="00C76261"/>
    <w:rsid w:val="00C84B5F"/>
    <w:rsid w:val="00C85AFC"/>
    <w:rsid w:val="00C95EDA"/>
    <w:rsid w:val="00C967CF"/>
    <w:rsid w:val="00CA58C5"/>
    <w:rsid w:val="00CA7C3F"/>
    <w:rsid w:val="00CB0B7F"/>
    <w:rsid w:val="00CB1135"/>
    <w:rsid w:val="00CD2827"/>
    <w:rsid w:val="00CE5ED7"/>
    <w:rsid w:val="00CF45F2"/>
    <w:rsid w:val="00CF6033"/>
    <w:rsid w:val="00D02A1C"/>
    <w:rsid w:val="00D06A66"/>
    <w:rsid w:val="00D07D5D"/>
    <w:rsid w:val="00D10956"/>
    <w:rsid w:val="00D21FC0"/>
    <w:rsid w:val="00D41EDB"/>
    <w:rsid w:val="00D6613E"/>
    <w:rsid w:val="00D755E2"/>
    <w:rsid w:val="00D77EEF"/>
    <w:rsid w:val="00D8115B"/>
    <w:rsid w:val="00DA1366"/>
    <w:rsid w:val="00DA2F38"/>
    <w:rsid w:val="00DA6F65"/>
    <w:rsid w:val="00DC025F"/>
    <w:rsid w:val="00DD1373"/>
    <w:rsid w:val="00DD155C"/>
    <w:rsid w:val="00DD65E0"/>
    <w:rsid w:val="00DE1D09"/>
    <w:rsid w:val="00DE3EE0"/>
    <w:rsid w:val="00DE6A0E"/>
    <w:rsid w:val="00DF0308"/>
    <w:rsid w:val="00DF2D44"/>
    <w:rsid w:val="00DF333A"/>
    <w:rsid w:val="00DF3E65"/>
    <w:rsid w:val="00DF73EC"/>
    <w:rsid w:val="00E0758E"/>
    <w:rsid w:val="00E147BA"/>
    <w:rsid w:val="00E3115F"/>
    <w:rsid w:val="00E42B1A"/>
    <w:rsid w:val="00E60A01"/>
    <w:rsid w:val="00E6145B"/>
    <w:rsid w:val="00E70F98"/>
    <w:rsid w:val="00E7769A"/>
    <w:rsid w:val="00E930F4"/>
    <w:rsid w:val="00EA5C82"/>
    <w:rsid w:val="00EA6441"/>
    <w:rsid w:val="00EB5368"/>
    <w:rsid w:val="00ED3AA5"/>
    <w:rsid w:val="00EE715C"/>
    <w:rsid w:val="00EF4364"/>
    <w:rsid w:val="00F037C6"/>
    <w:rsid w:val="00F05414"/>
    <w:rsid w:val="00F45EA1"/>
    <w:rsid w:val="00F54A4A"/>
    <w:rsid w:val="00F55854"/>
    <w:rsid w:val="00F57087"/>
    <w:rsid w:val="00F64E1C"/>
    <w:rsid w:val="00F64FCB"/>
    <w:rsid w:val="00F71D6F"/>
    <w:rsid w:val="00F724E9"/>
    <w:rsid w:val="00F72E9D"/>
    <w:rsid w:val="00F8225D"/>
    <w:rsid w:val="00FA0AC4"/>
    <w:rsid w:val="00FA145E"/>
    <w:rsid w:val="00FB0794"/>
    <w:rsid w:val="00FD29EF"/>
    <w:rsid w:val="00FD7C42"/>
    <w:rsid w:val="00FF05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F72E9D"/>
    <w:rPr>
      <w:sz w:val="26"/>
      <w:szCs w:val="26"/>
      <w:shd w:val="clear" w:color="auto" w:fill="FFFFFF"/>
    </w:rPr>
  </w:style>
  <w:style w:type="paragraph" w:styleId="BodyText">
    <w:name w:val="Body Text"/>
    <w:basedOn w:val="Normal"/>
    <w:link w:val="BodyTextChar1"/>
    <w:uiPriority w:val="99"/>
    <w:qFormat/>
    <w:rsid w:val="00F72E9D"/>
    <w:pPr>
      <w:widowControl w:val="0"/>
      <w:shd w:val="clear" w:color="auto" w:fill="FFFFFF"/>
      <w:spacing w:after="100" w:line="259" w:lineRule="auto"/>
      <w:ind w:firstLine="400"/>
    </w:pPr>
    <w:rPr>
      <w:sz w:val="26"/>
      <w:szCs w:val="26"/>
    </w:rPr>
  </w:style>
  <w:style w:type="character" w:customStyle="1" w:styleId="BodyTextChar">
    <w:name w:val="Body Text Char"/>
    <w:basedOn w:val="DefaultParagraphFont"/>
    <w:rsid w:val="00F72E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F72E9D"/>
    <w:rPr>
      <w:sz w:val="26"/>
      <w:szCs w:val="26"/>
      <w:shd w:val="clear" w:color="auto" w:fill="FFFFFF"/>
    </w:rPr>
  </w:style>
  <w:style w:type="paragraph" w:styleId="BodyText">
    <w:name w:val="Body Text"/>
    <w:basedOn w:val="Normal"/>
    <w:link w:val="BodyTextChar1"/>
    <w:uiPriority w:val="99"/>
    <w:qFormat/>
    <w:rsid w:val="00F72E9D"/>
    <w:pPr>
      <w:widowControl w:val="0"/>
      <w:shd w:val="clear" w:color="auto" w:fill="FFFFFF"/>
      <w:spacing w:after="100" w:line="259" w:lineRule="auto"/>
      <w:ind w:firstLine="400"/>
    </w:pPr>
    <w:rPr>
      <w:sz w:val="26"/>
      <w:szCs w:val="26"/>
    </w:rPr>
  </w:style>
  <w:style w:type="character" w:customStyle="1" w:styleId="BodyTextChar">
    <w:name w:val="Body Text Char"/>
    <w:basedOn w:val="DefaultParagraphFont"/>
    <w:rsid w:val="00F72E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2260</Words>
  <Characters>12883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Mai Xuan</dc:creator>
  <cp:lastModifiedBy>Son Mai Xuan </cp:lastModifiedBy>
  <cp:revision>2</cp:revision>
  <dcterms:created xsi:type="dcterms:W3CDTF">2022-09-23T03:53:00Z</dcterms:created>
  <dcterms:modified xsi:type="dcterms:W3CDTF">2022-09-23T03:53:00Z</dcterms:modified>
</cp:coreProperties>
</file>